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7B46F619" w:rsidR="00990FDB" w:rsidRPr="007E7CED" w:rsidRDefault="00FE78C8" w:rsidP="00FE78C8">
      <w:pPr>
        <w:pStyle w:val="ListBullet"/>
        <w:jc w:val="center"/>
        <w:rPr>
          <w:b/>
          <w:bCs/>
          <w:shd w:val="clear" w:color="auto" w:fill="FFFF00"/>
        </w:rPr>
      </w:pPr>
      <w:r>
        <w:rPr>
          <w:highlight w:val="lightGray"/>
          <w:shd w:val="clear" w:color="auto" w:fill="FFFF00"/>
        </w:rPr>
        <w:t>[</w:t>
      </w:r>
      <w:r w:rsidR="006A1E1F" w:rsidRPr="00FE78C8">
        <w:rPr>
          <w:highlight w:val="lightGray"/>
          <w:shd w:val="clear" w:color="auto" w:fill="FFFF00"/>
        </w:rPr>
        <w:t>T</w:t>
      </w:r>
      <w:r>
        <w:rPr>
          <w:highlight w:val="lightGray"/>
          <w:shd w:val="clear" w:color="auto" w:fill="FFFF00"/>
        </w:rPr>
        <w:t>his Annex refers to</w:t>
      </w:r>
      <w:r w:rsidR="006A1E1F" w:rsidRPr="00FE78C8">
        <w:rPr>
          <w:highlight w:val="lightGray"/>
          <w:shd w:val="clear" w:color="auto" w:fill="FFFF00"/>
        </w:rPr>
        <w:t xml:space="preserve"> </w:t>
      </w:r>
      <w:r w:rsidR="006A1E1F" w:rsidRPr="00FE78C8">
        <w:rPr>
          <w:b/>
          <w:bCs/>
          <w:highlight w:val="lightGray"/>
          <w:shd w:val="clear" w:color="auto" w:fill="FFFF00"/>
        </w:rPr>
        <w:t>Key Action 1</w:t>
      </w:r>
      <w:r>
        <w:rPr>
          <w:highlight w:val="lightGray"/>
          <w:shd w:val="clear" w:color="auto" w:fill="FFFF00"/>
        </w:rPr>
        <w:t xml:space="preserve"> – School education]</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05C882EB"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1652EB">
              <w:rPr>
                <w:noProof/>
                <w:webHidden/>
              </w:rPr>
              <w:t>2</w:t>
            </w:r>
            <w:r w:rsidR="00B87EEB">
              <w:rPr>
                <w:noProof/>
                <w:webHidden/>
              </w:rPr>
              <w:fldChar w:fldCharType="end"/>
            </w:r>
          </w:hyperlink>
        </w:p>
        <w:p w14:paraId="7BCB4429" w14:textId="17466CBB" w:rsidR="00B87EEB" w:rsidRDefault="00502802">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1652EB">
              <w:rPr>
                <w:noProof/>
                <w:webHidden/>
              </w:rPr>
              <w:t>7</w:t>
            </w:r>
            <w:r w:rsidR="00B87EEB">
              <w:rPr>
                <w:noProof/>
                <w:webHidden/>
              </w:rPr>
              <w:fldChar w:fldCharType="end"/>
            </w:r>
          </w:hyperlink>
        </w:p>
        <w:p w14:paraId="4002E47C" w14:textId="1E9B8A9E" w:rsidR="00B87EEB" w:rsidRDefault="00502802">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1652EB">
              <w:rPr>
                <w:noProof/>
                <w:webHidden/>
              </w:rPr>
              <w:t>9</w:t>
            </w:r>
            <w:r w:rsidR="00B87EEB">
              <w:rPr>
                <w:noProof/>
                <w:webHidden/>
              </w:rPr>
              <w:fldChar w:fldCharType="end"/>
            </w:r>
          </w:hyperlink>
        </w:p>
        <w:p w14:paraId="4A04522C" w14:textId="5B648030" w:rsidR="00B87EEB" w:rsidRDefault="00502802">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1652EB">
              <w:rPr>
                <w:noProof/>
                <w:webHidden/>
              </w:rPr>
              <w:t>10</w:t>
            </w:r>
            <w:r w:rsidR="00B87EEB">
              <w:rPr>
                <w:noProof/>
                <w:webHidden/>
              </w:rPr>
              <w:fldChar w:fldCharType="end"/>
            </w:r>
          </w:hyperlink>
        </w:p>
        <w:p w14:paraId="22D135C2" w14:textId="74B64CC3" w:rsidR="00B87EEB" w:rsidRDefault="00502802">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1652EB">
              <w:rPr>
                <w:noProof/>
                <w:webHidden/>
              </w:rPr>
              <w:t>10</w:t>
            </w:r>
            <w:r w:rsidR="00B87EEB">
              <w:rPr>
                <w:noProof/>
                <w:webHidden/>
              </w:rPr>
              <w:fldChar w:fldCharType="end"/>
            </w:r>
          </w:hyperlink>
        </w:p>
        <w:p w14:paraId="4F0809CD" w14:textId="6F33CF0A" w:rsidR="00B87EEB" w:rsidRDefault="00502802">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1652EB">
              <w:rPr>
                <w:noProof/>
                <w:webHidden/>
              </w:rPr>
              <w:t>11</w:t>
            </w:r>
            <w:r w:rsidR="00B87EEB">
              <w:rPr>
                <w:noProof/>
                <w:webHidden/>
              </w:rPr>
              <w:fldChar w:fldCharType="end"/>
            </w:r>
          </w:hyperlink>
        </w:p>
        <w:p w14:paraId="026CCB67" w14:textId="032D2401" w:rsidR="00B87EEB" w:rsidRDefault="00502802">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1652EB">
              <w:rPr>
                <w:noProof/>
                <w:webHidden/>
              </w:rPr>
              <w:t>12</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0"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0"/>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Article I.2.2 of the Special Conditions;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the units must be necessary for implementing the Project or produced by it;</w:t>
      </w:r>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the number of units must be identifiable and verifiable, in particular supported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5770F8AA" w:rsidR="00B20DB0" w:rsidRPr="0008726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560563">
        <w:rPr>
          <w:rFonts w:ascii="Times New Roman" w:hAnsi="Times New Roman"/>
          <w:b/>
          <w:bCs/>
          <w:sz w:val="24"/>
          <w:szCs w:val="24"/>
          <w:u w:val="single"/>
          <w:shd w:val="clear" w:color="auto" w:fill="FFFF00"/>
          <w:lang w:val="en-US"/>
        </w:rPr>
        <w:t>Travel</w:t>
      </w:r>
      <w:r w:rsidR="00C454E8">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In case no travel took place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39BE67CD" w14:textId="42F630DA" w:rsidR="00F2376B" w:rsidRPr="00FE78C8" w:rsidRDefault="00B20DB0" w:rsidP="00FE78C8">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participants</w:t>
      </w:r>
      <w:r w:rsidR="000472E0">
        <w:rPr>
          <w:rFonts w:ascii="Times New Roman" w:hAnsi="Times New Roman"/>
          <w:sz w:val="24"/>
          <w:szCs w:val="24"/>
        </w:rPr>
        <w:t>,</w:t>
      </w:r>
      <w:r w:rsidR="00CD134A" w:rsidRPr="00087269">
        <w:rPr>
          <w:rFonts w:ascii="Times New Roman" w:hAnsi="Times New Roman"/>
          <w:sz w:val="24"/>
          <w:szCs w:val="24"/>
        </w:rPr>
        <w:t xml:space="preserve"> accompanying persons</w:t>
      </w:r>
      <w:r w:rsidR="00FD0ACA" w:rsidRPr="00FE78C8">
        <w:rPr>
          <w:rFonts w:ascii="Times New Roman" w:hAnsi="Times New Roman"/>
          <w:sz w:val="24"/>
          <w:szCs w:val="24"/>
        </w:rPr>
        <w:t xml:space="preserve"> </w:t>
      </w:r>
      <w:r w:rsidRPr="00FE78C8">
        <w:rPr>
          <w:rFonts w:ascii="Times New Roman" w:hAnsi="Times New Roman"/>
          <w:sz w:val="24"/>
          <w:szCs w:val="24"/>
        </w:rPr>
        <w:t>per distance band, by the unit contribution applicable to the distance band concerned</w:t>
      </w:r>
      <w:r w:rsidR="00CD134A" w:rsidRPr="00FE78C8">
        <w:rPr>
          <w:rFonts w:ascii="Times New Roman" w:hAnsi="Times New Roman"/>
          <w:sz w:val="24"/>
          <w:szCs w:val="24"/>
        </w:rPr>
        <w:t xml:space="preserve"> and type of travel (standard or green)</w:t>
      </w:r>
      <w:r w:rsidRPr="00FE78C8">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sidRPr="00FE78C8">
        <w:rPr>
          <w:rFonts w:ascii="Times New Roman" w:hAnsi="Times New Roman"/>
          <w:sz w:val="24"/>
          <w:szCs w:val="24"/>
        </w:rPr>
        <w:t xml:space="preserve"> In case of green travel modes (train, bus, shared car, boat), the green travel unit contributions apply, other</w:t>
      </w:r>
      <w:r w:rsidR="00912FF9" w:rsidRPr="00FE78C8">
        <w:rPr>
          <w:rFonts w:ascii="Times New Roman" w:hAnsi="Times New Roman"/>
          <w:sz w:val="24"/>
          <w:szCs w:val="24"/>
        </w:rPr>
        <w:t xml:space="preserve">wise </w:t>
      </w:r>
      <w:r w:rsidR="00560563" w:rsidRPr="00FE78C8">
        <w:rPr>
          <w:rFonts w:ascii="Times New Roman" w:hAnsi="Times New Roman"/>
          <w:sz w:val="24"/>
          <w:szCs w:val="24"/>
        </w:rPr>
        <w:t>the standard travel unit contributions</w:t>
      </w:r>
      <w:r w:rsidR="00912FF9" w:rsidRPr="00FE78C8">
        <w:rPr>
          <w:rFonts w:ascii="Times New Roman" w:hAnsi="Times New Roman"/>
          <w:sz w:val="24"/>
          <w:szCs w:val="24"/>
        </w:rPr>
        <w:t xml:space="preserve"> apply</w:t>
      </w:r>
      <w:r w:rsidR="00560563" w:rsidRPr="00FE78C8">
        <w:rPr>
          <w:rFonts w:ascii="Times New Roman" w:hAnsi="Times New Roman"/>
          <w:sz w:val="24"/>
          <w:szCs w:val="24"/>
        </w:rPr>
        <w:t>.</w:t>
      </w: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lastRenderedPageBreak/>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502802"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p>
    <w:p w14:paraId="476AA3F2" w14:textId="4A4D3E00" w:rsidR="0075704F" w:rsidRPr="00FA1944" w:rsidRDefault="0075704F" w:rsidP="00087269">
      <w:pPr>
        <w:spacing w:after="0" w:line="100" w:lineRule="atLeast"/>
        <w:ind w:firstLine="502"/>
        <w:jc w:val="both"/>
        <w:rPr>
          <w:rFonts w:ascii="Times New Roman" w:hAnsi="Times New Roman"/>
          <w:color w:val="000000" w:themeColor="text1"/>
          <w:sz w:val="24"/>
          <w:szCs w:val="24"/>
        </w:rPr>
      </w:pPr>
    </w:p>
    <w:p w14:paraId="6120678F" w14:textId="51FF7642" w:rsidR="0075704F" w:rsidRPr="00FA1944" w:rsidRDefault="0075704F" w:rsidP="0075704F">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sidR="00E8372C">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sidR="00836E70">
        <w:rPr>
          <w:rFonts w:ascii="Times New Roman" w:eastAsia="Times New Roman" w:hAnsi="Times New Roman"/>
          <w:color w:val="000000"/>
          <w:sz w:val="24"/>
          <w:szCs w:val="24"/>
        </w:rPr>
        <w:t xml:space="preserve">one or several </w:t>
      </w:r>
      <w:r>
        <w:rPr>
          <w:rFonts w:ascii="Times New Roman" w:eastAsia="Times New Roman" w:hAnsi="Times New Roman"/>
          <w:color w:val="000000"/>
          <w:sz w:val="24"/>
          <w:szCs w:val="24"/>
        </w:rPr>
        <w:t>document</w:t>
      </w:r>
      <w:r w:rsidR="00836E70">
        <w:rPr>
          <w:rFonts w:ascii="Times New Roman" w:eastAsia="Times New Roman" w:hAnsi="Times New Roman"/>
          <w:color w:val="000000"/>
          <w:sz w:val="24"/>
          <w:szCs w:val="24"/>
        </w:rPr>
        <w:t>s</w:t>
      </w:r>
      <w:r>
        <w:rPr>
          <w:rFonts w:ascii="Times New Roman" w:eastAsia="Times New Roman" w:hAnsi="Times New Roman"/>
          <w:color w:val="000000"/>
          <w:sz w:val="24"/>
          <w:szCs w:val="24"/>
        </w:rPr>
        <w:t xml:space="preserve">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E46BE5">
        <w:rPr>
          <w:rFonts w:ascii="Times New Roman" w:hAnsi="Times New Roman"/>
          <w:color w:val="000000"/>
          <w:sz w:val="24"/>
          <w:szCs w:val="24"/>
        </w:rPr>
        <w:t xml:space="preserve">In case accompanying persons have supported the participants during the activity, their names and duration of stay shall also be included. </w:t>
      </w:r>
      <w:r>
        <w:rPr>
          <w:rFonts w:ascii="Times New Roman" w:hAnsi="Times New Roman"/>
          <w:color w:val="000000"/>
          <w:sz w:val="24"/>
          <w:szCs w:val="24"/>
        </w:rPr>
        <w:t xml:space="preserve">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w:t>
      </w:r>
      <w:r w:rsidR="00836E70">
        <w:rPr>
          <w:rFonts w:ascii="Times New Roman" w:eastAsia="Times New Roman" w:hAnsi="Times New Roman"/>
          <w:color w:val="000000"/>
          <w:sz w:val="24"/>
          <w:szCs w:val="24"/>
        </w:rPr>
        <w:t xml:space="preserve"> and the participant</w:t>
      </w:r>
      <w:r>
        <w:rPr>
          <w:rFonts w:ascii="Times New Roman" w:eastAsia="Times New Roman" w:hAnsi="Times New Roman"/>
          <w:color w:val="000000"/>
          <w:sz w:val="24"/>
          <w:szCs w:val="24"/>
        </w:rPr>
        <w:t>.</w:t>
      </w:r>
    </w:p>
    <w:p w14:paraId="2EB964D3" w14:textId="1CF64CA0" w:rsidR="00B20DB0" w:rsidRPr="00FE78C8" w:rsidRDefault="0075704F" w:rsidP="00FE78C8">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00E8372C">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sidR="00E46BE5">
        <w:rPr>
          <w:rFonts w:ascii="Times New Roman" w:eastAsia="Times New Roman" w:hAnsi="Times New Roman"/>
          <w:color w:val="000000"/>
          <w:sz w:val="24"/>
          <w:szCs w:val="24"/>
        </w:rPr>
        <w:t xml:space="preserve">(including accompanying persons) </w:t>
      </w:r>
      <w:r>
        <w:rPr>
          <w:rFonts w:ascii="Times New Roman" w:eastAsia="Times New Roman" w:hAnsi="Times New Roman"/>
          <w:color w:val="000000"/>
          <w:sz w:val="24"/>
          <w:szCs w:val="24"/>
        </w:rPr>
        <w:t xml:space="preserve">and </w:t>
      </w:r>
      <w:r w:rsidR="00836E70">
        <w:rPr>
          <w:rFonts w:ascii="Times New Roman" w:eastAsia="Times New Roman" w:hAnsi="Times New Roman"/>
          <w:color w:val="000000"/>
          <w:sz w:val="24"/>
          <w:szCs w:val="24"/>
        </w:rPr>
        <w:t>the implemented</w:t>
      </w:r>
      <w:r>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(including the schedule of the activities, the methods used</w:t>
      </w:r>
      <w:r w:rsidR="007454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the </w:t>
      </w:r>
      <w:r w:rsidR="00745469">
        <w:rPr>
          <w:rFonts w:ascii="Times New Roman" w:eastAsia="Times New Roman" w:hAnsi="Times New Roman"/>
          <w:color w:val="000000"/>
          <w:sz w:val="24"/>
          <w:szCs w:val="24"/>
        </w:rPr>
        <w:t xml:space="preserve">achieved </w:t>
      </w:r>
      <w:r>
        <w:rPr>
          <w:rFonts w:ascii="Times New Roman" w:eastAsia="Times New Roman" w:hAnsi="Times New Roman"/>
          <w:color w:val="000000"/>
          <w:sz w:val="24"/>
          <w:szCs w:val="24"/>
        </w:rPr>
        <w:t>learning outcomes</w:t>
      </w:r>
      <w:r w:rsidR="00E46BE5">
        <w:rPr>
          <w:rFonts w:ascii="Times New Roman" w:eastAsia="Times New Roman" w:hAnsi="Times New Roman"/>
          <w:color w:val="000000"/>
          <w:sz w:val="24"/>
          <w:szCs w:val="24"/>
        </w:rPr>
        <w:t>,</w:t>
      </w:r>
      <w:r w:rsidR="00745469">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hosting</w:t>
      </w:r>
      <w:r w:rsidRPr="00B445C1">
        <w:rPr>
          <w:rFonts w:ascii="Times New Roman" w:eastAsia="Times New Roman" w:hAnsi="Times New Roman"/>
          <w:color w:val="000000"/>
          <w:sz w:val="24"/>
          <w:szCs w:val="24"/>
        </w:rPr>
        <w:t xml:space="preserve"> organisation</w:t>
      </w:r>
      <w:r w:rsidRPr="00ED098E">
        <w:rPr>
          <w:rFonts w:ascii="Times New Roman" w:eastAsia="Times New Roman" w:hAnsi="Times New Roman"/>
          <w:color w:val="000000"/>
          <w:sz w:val="24"/>
          <w:szCs w:val="24"/>
        </w:rPr>
        <w:t>.</w:t>
      </w:r>
    </w:p>
    <w:p w14:paraId="195DCBD2" w14:textId="77777777" w:rsidR="00BC7854" w:rsidRDefault="00BC7854" w:rsidP="00BC7854">
      <w:pPr>
        <w:spacing w:after="0"/>
        <w:ind w:left="709"/>
        <w:jc w:val="both"/>
        <w:rPr>
          <w:rFonts w:ascii="Times New Roman" w:hAnsi="Times New Roman"/>
          <w:sz w:val="24"/>
          <w:szCs w:val="24"/>
        </w:rPr>
      </w:pPr>
    </w:p>
    <w:p w14:paraId="48CD99E5" w14:textId="3CE4EF6F" w:rsidR="00B0214D" w:rsidRPr="007E7CED" w:rsidRDefault="00B0214D" w:rsidP="00FE78C8">
      <w:pPr>
        <w:autoSpaceDE w:val="0"/>
        <w:autoSpaceDN w:val="0"/>
        <w:spacing w:after="0" w:line="240" w:lineRule="auto"/>
        <w:ind w:left="720"/>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FE78C8">
        <w:rPr>
          <w:rFonts w:ascii="Times New Roman" w:hAnsi="Times New Roman"/>
          <w:color w:val="000000"/>
          <w:sz w:val="24"/>
          <w:szCs w:val="24"/>
        </w:rPr>
        <w:t xml:space="preserve">. </w:t>
      </w:r>
      <w:r w:rsidR="003B2DC4">
        <w:rPr>
          <w:rFonts w:ascii="Times New Roman" w:hAnsi="Times New Roman"/>
          <w:sz w:val="24"/>
          <w:szCs w:val="24"/>
        </w:rPr>
        <w:t>In group activities, a responsible accompanying person will sign the declaration on behalf of the group.</w:t>
      </w:r>
      <w:r w:rsidR="004B5544" w:rsidRPr="004B5544">
        <w:rPr>
          <w:rFonts w:ascii="Times New Roman" w:hAnsi="Times New Roman"/>
          <w:sz w:val="24"/>
          <w:szCs w:val="24"/>
        </w:rPr>
        <w:t xml:space="preserve"> </w:t>
      </w:r>
      <w:r w:rsidR="004B5544">
        <w:rPr>
          <w:rFonts w:ascii="Times New Roman" w:hAnsi="Times New Roman"/>
          <w:sz w:val="24"/>
          <w:szCs w:val="24"/>
        </w:rPr>
        <w:t>Participants should be informed of their duty to keep the proof of travel (transport tickets) and to provide it to the beneficiary, if requested.</w:t>
      </w:r>
    </w:p>
    <w:p w14:paraId="79FBA5C7" w14:textId="77777777" w:rsidR="007259FE" w:rsidRDefault="007259FE" w:rsidP="00C57B6A">
      <w:pPr>
        <w:pStyle w:val="ListParagraph"/>
        <w:ind w:left="0"/>
        <w:jc w:val="both"/>
        <w:rPr>
          <w:rFonts w:ascii="Times New Roman" w:hAnsi="Times New Roman"/>
          <w:sz w:val="24"/>
          <w:szCs w:val="24"/>
          <w:shd w:val="clear" w:color="auto" w:fill="00FFFF"/>
        </w:rPr>
      </w:pPr>
    </w:p>
    <w:p w14:paraId="4613CCDC" w14:textId="77777777" w:rsidR="00B20DB0" w:rsidRPr="00087269" w:rsidRDefault="00B20DB0" w:rsidP="00087269">
      <w:pPr>
        <w:tabs>
          <w:tab w:val="left" w:pos="851"/>
        </w:tabs>
        <w:spacing w:after="0" w:line="100" w:lineRule="atLeast"/>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pPr>
        <w:jc w:val="both"/>
        <w:rPr>
          <w:rFonts w:ascii="Times New Roman" w:hAnsi="Times New Roman"/>
          <w:b/>
          <w:sz w:val="24"/>
          <w:szCs w:val="24"/>
        </w:rPr>
      </w:pPr>
    </w:p>
    <w:p w14:paraId="5940B2AB" w14:textId="7CE70408" w:rsidR="0063172D" w:rsidRPr="003748CE" w:rsidRDefault="0048672D" w:rsidP="00087269">
      <w:pPr>
        <w:numPr>
          <w:ilvl w:val="0"/>
          <w:numId w:val="48"/>
        </w:numPr>
        <w:tabs>
          <w:tab w:val="left" w:pos="567"/>
        </w:tabs>
        <w:spacing w:after="240" w:line="100" w:lineRule="atLeast"/>
        <w:jc w:val="both"/>
        <w:rPr>
          <w:rFonts w:ascii="Times New Roman" w:hAnsi="Times New Roman"/>
          <w:sz w:val="24"/>
          <w:szCs w:val="24"/>
        </w:rPr>
      </w:pPr>
      <w:r w:rsidRPr="00087269">
        <w:rPr>
          <w:rFonts w:ascii="Times New Roman" w:hAnsi="Times New Roman"/>
          <w:sz w:val="24"/>
          <w:szCs w:val="24"/>
        </w:rPr>
        <w:t xml:space="preserve">Calculation of the grant amount: the grant amount is calculated by multiplying the number of </w:t>
      </w:r>
      <w:r w:rsidR="00C55F20" w:rsidRPr="00087269">
        <w:rPr>
          <w:rFonts w:ascii="Times New Roman" w:hAnsi="Times New Roman"/>
          <w:sz w:val="24"/>
          <w:szCs w:val="24"/>
        </w:rPr>
        <w:t xml:space="preserve">days </w:t>
      </w:r>
      <w:r w:rsidR="001F7F2A" w:rsidRPr="00087269">
        <w:rPr>
          <w:rFonts w:ascii="Times New Roman" w:hAnsi="Times New Roman"/>
          <w:sz w:val="24"/>
          <w:szCs w:val="24"/>
        </w:rPr>
        <w:t>per</w:t>
      </w:r>
      <w:r w:rsidRPr="00087269">
        <w:rPr>
          <w:rFonts w:ascii="Times New Roman" w:hAnsi="Times New Roman"/>
          <w:sz w:val="24"/>
          <w:szCs w:val="24"/>
        </w:rPr>
        <w:t xml:space="preserve"> </w:t>
      </w:r>
      <w:r w:rsidRPr="001F5D9A">
        <w:rPr>
          <w:rFonts w:ascii="Times New Roman" w:hAnsi="Times New Roman"/>
          <w:sz w:val="24"/>
          <w:szCs w:val="24"/>
        </w:rPr>
        <w:t>participant</w:t>
      </w:r>
      <w:r w:rsidR="00C55F20" w:rsidRPr="001F5D9A">
        <w:rPr>
          <w:rFonts w:ascii="Times New Roman" w:hAnsi="Times New Roman"/>
          <w:sz w:val="24"/>
          <w:szCs w:val="24"/>
        </w:rPr>
        <w:t xml:space="preserve"> and accompanying person</w:t>
      </w:r>
      <w:r w:rsidR="006F6918" w:rsidRPr="006F6918" w:rsidDel="00C55F20">
        <w:rPr>
          <w:rFonts w:ascii="Times New Roman" w:hAnsi="Times New Roman"/>
          <w:sz w:val="24"/>
          <w:szCs w:val="24"/>
        </w:rPr>
        <w:t xml:space="preserve"> </w:t>
      </w:r>
      <w:r w:rsidRPr="00087269">
        <w:rPr>
          <w:rFonts w:ascii="Times New Roman" w:hAnsi="Times New Roman"/>
          <w:sz w:val="24"/>
          <w:szCs w:val="24"/>
        </w:rPr>
        <w:t>by the unit contribution applicable per day for the receiving country concerned</w:t>
      </w:r>
      <w:r w:rsidR="00C55F20" w:rsidRPr="00087269">
        <w:rPr>
          <w:rFonts w:ascii="Times New Roman" w:hAnsi="Times New Roman"/>
          <w:sz w:val="24"/>
          <w:szCs w:val="24"/>
        </w:rPr>
        <w:t>,</w:t>
      </w:r>
      <w:r w:rsidRPr="00087269">
        <w:rPr>
          <w:rFonts w:ascii="Times New Roman" w:hAnsi="Times New Roman"/>
          <w:sz w:val="24"/>
          <w:szCs w:val="24"/>
        </w:rPr>
        <w:t xml:space="preserve"> as specified in Annex IV of the Agreement. </w:t>
      </w:r>
      <w:r w:rsidR="00C55F20" w:rsidRPr="00087269">
        <w:rPr>
          <w:rFonts w:ascii="Times New Roman" w:hAnsi="Times New Roman"/>
          <w:sz w:val="24"/>
          <w:szCs w:val="24"/>
        </w:rPr>
        <w:t>Travel days may be added if relevant for a specific activity, and up to the limits specified in the Programme Guide.</w:t>
      </w:r>
    </w:p>
    <w:p w14:paraId="3FF14BE3" w14:textId="4E7B3F0C"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lastRenderedPageBreak/>
        <w:t xml:space="preserve">In case of an interruption during the stay, the period of </w:t>
      </w:r>
      <w:r w:rsidR="00FF6E5B">
        <w:rPr>
          <w:rFonts w:ascii="Times New Roman" w:hAnsi="Times New Roman"/>
          <w:sz w:val="24"/>
          <w:szCs w:val="24"/>
        </w:rPr>
        <w:t xml:space="preserve">the </w:t>
      </w:r>
      <w:r>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possible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 for the specified period.</w:t>
      </w:r>
    </w:p>
    <w:p w14:paraId="207F454A" w14:textId="2B475FE7" w:rsidR="002E6ED6" w:rsidRPr="00A11F7B" w:rsidRDefault="00990FDB" w:rsidP="00A11F7B">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p>
    <w:p w14:paraId="4D91E566"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711A58C3"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6D9D284C" w14:textId="77777777" w:rsidR="00B20DB0" w:rsidRDefault="00B20DB0" w:rsidP="004C0037">
      <w:pPr>
        <w:spacing w:after="0" w:line="100" w:lineRule="atLeast"/>
        <w:ind w:left="993" w:hanging="284"/>
        <w:jc w:val="both"/>
        <w:rPr>
          <w:rFonts w:ascii="Times New Roman" w:hAnsi="Times New Roman"/>
          <w:sz w:val="24"/>
          <w:szCs w:val="24"/>
          <w:shd w:val="clear" w:color="auto" w:fill="00FFFF"/>
        </w:rPr>
      </w:pPr>
    </w:p>
    <w:p w14:paraId="3A13BEDA" w14:textId="117104A8" w:rsidR="00A11F7B" w:rsidRDefault="007D377A" w:rsidP="00A11F7B">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A11F7B">
        <w:rPr>
          <w:rFonts w:ascii="Times New Roman" w:hAnsi="Times New Roman"/>
          <w:sz w:val="24"/>
          <w:szCs w:val="24"/>
          <w:lang w:val="nb-NO"/>
        </w:rPr>
        <w:t>(d)  </w:t>
      </w:r>
      <w:r w:rsidR="00B20DB0" w:rsidRPr="00B445C1">
        <w:rPr>
          <w:rFonts w:ascii="Times New Roman" w:hAnsi="Times New Roman"/>
          <w:sz w:val="24"/>
          <w:szCs w:val="24"/>
          <w:lang w:val="nb-NO"/>
        </w:rPr>
        <w:t>Reporting:</w:t>
      </w:r>
      <w:r w:rsidR="00B20DB0">
        <w:rPr>
          <w:rFonts w:ascii="Times New Roman" w:hAnsi="Times New Roman"/>
          <w:sz w:val="24"/>
          <w:szCs w:val="24"/>
          <w:lang w:val="nb-NO"/>
        </w:rPr>
        <w:t xml:space="preserve"> </w:t>
      </w:r>
      <w:r w:rsidR="00A11F7B">
        <w:rPr>
          <w:rFonts w:ascii="Times New Roman" w:hAnsi="Times New Roman"/>
          <w:sz w:val="24"/>
          <w:szCs w:val="24"/>
          <w:lang w:val="nb-NO"/>
        </w:rPr>
        <w:t>p</w:t>
      </w:r>
      <w:r w:rsidR="00B20DB0">
        <w:rPr>
          <w:rFonts w:ascii="Times New Roman" w:hAnsi="Times New Roman"/>
          <w:sz w:val="24"/>
          <w:szCs w:val="24"/>
        </w:rPr>
        <w:t>articipants</w:t>
      </w:r>
      <w:r w:rsidR="005B07B3">
        <w:rPr>
          <w:rFonts w:ascii="Times New Roman" w:hAnsi="Times New Roman"/>
          <w:sz w:val="24"/>
          <w:szCs w:val="24"/>
        </w:rPr>
        <w:t xml:space="preserve"> </w:t>
      </w:r>
      <w:r w:rsidR="005D5EBF" w:rsidRPr="007E7CED">
        <w:rPr>
          <w:rFonts w:ascii="Times New Roman" w:hAnsi="Times New Roman"/>
          <w:sz w:val="24"/>
          <w:szCs w:val="24"/>
        </w:rPr>
        <w:t>must</w:t>
      </w:r>
      <w:r w:rsidR="00B20DB0"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00B20DB0" w:rsidRPr="007E7CED">
        <w:rPr>
          <w:rFonts w:ascii="Times New Roman" w:hAnsi="Times New Roman"/>
          <w:sz w:val="24"/>
          <w:szCs w:val="24"/>
        </w:rPr>
        <w:t xml:space="preserve">feedback in terms of factual information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r w:rsidR="00562398" w:rsidRPr="007E7CED">
        <w:rPr>
          <w:rFonts w:ascii="Times New Roman" w:hAnsi="Times New Roman"/>
          <w:color w:val="1F497D"/>
          <w:sz w:val="24"/>
          <w:szCs w:val="24"/>
          <w:lang w:val="en-US" w:eastAsia="en-US"/>
        </w:rPr>
        <w:t xml:space="preserve"> </w:t>
      </w:r>
    </w:p>
    <w:p w14:paraId="709E11C9" w14:textId="77777777" w:rsidR="00A11F7B" w:rsidRDefault="006C5E53" w:rsidP="00A11F7B">
      <w:pPr>
        <w:ind w:left="567"/>
        <w:jc w:val="both"/>
        <w:rPr>
          <w:rFonts w:ascii="Times New Roman" w:hAnsi="Times New Roman"/>
          <w:sz w:val="24"/>
          <w:szCs w:val="24"/>
        </w:rPr>
      </w:pPr>
      <w:r w:rsidRPr="00087269">
        <w:rPr>
          <w:rFonts w:ascii="Times New Roman" w:hAnsi="Times New Roman"/>
          <w:sz w:val="24"/>
          <w:szCs w:val="24"/>
        </w:rPr>
        <w:t xml:space="preserve">In case of group mobility activities, one of the qualified staff </w:t>
      </w:r>
      <w:r w:rsidR="00F242E4">
        <w:rPr>
          <w:rFonts w:ascii="Times New Roman" w:hAnsi="Times New Roman"/>
          <w:sz w:val="24"/>
          <w:szCs w:val="24"/>
        </w:rPr>
        <w:t xml:space="preserve">members </w:t>
      </w:r>
      <w:r w:rsidRPr="00087269">
        <w:rPr>
          <w:rFonts w:ascii="Times New Roman" w:hAnsi="Times New Roman"/>
          <w:sz w:val="24"/>
          <w:szCs w:val="24"/>
        </w:rPr>
        <w:t xml:space="preserve">leading the group will be asked to </w:t>
      </w:r>
      <w:r w:rsidR="00615D39">
        <w:rPr>
          <w:rFonts w:ascii="Times New Roman" w:hAnsi="Times New Roman"/>
          <w:sz w:val="24"/>
          <w:szCs w:val="24"/>
        </w:rPr>
        <w:t>complete</w:t>
      </w:r>
      <w:r w:rsidRPr="00087269">
        <w:rPr>
          <w:rFonts w:ascii="Times New Roman" w:hAnsi="Times New Roman"/>
          <w:sz w:val="24"/>
          <w:szCs w:val="24"/>
        </w:rPr>
        <w:t xml:space="preserve"> </w:t>
      </w:r>
      <w:r w:rsidR="00615D39">
        <w:rPr>
          <w:rFonts w:ascii="Times New Roman" w:hAnsi="Times New Roman"/>
          <w:sz w:val="24"/>
          <w:szCs w:val="24"/>
        </w:rPr>
        <w:t>an</w:t>
      </w:r>
      <w:r w:rsidRPr="00087269">
        <w:rPr>
          <w:rFonts w:ascii="Times New Roman" w:hAnsi="Times New Roman"/>
          <w:sz w:val="24"/>
          <w:szCs w:val="24"/>
        </w:rPr>
        <w:t xml:space="preserve"> on-line questionnaire</w:t>
      </w:r>
      <w:r w:rsidR="00615D39">
        <w:rPr>
          <w:rFonts w:ascii="Times New Roman" w:hAnsi="Times New Roman"/>
          <w:sz w:val="24"/>
          <w:szCs w:val="24"/>
        </w:rPr>
        <w:t xml:space="preserve"> for the same purpose</w:t>
      </w:r>
      <w:r w:rsidRPr="00087269">
        <w:rPr>
          <w:rFonts w:ascii="Times New Roman" w:hAnsi="Times New Roman"/>
          <w:sz w:val="24"/>
          <w:szCs w:val="24"/>
        </w:rPr>
        <w:t>.</w:t>
      </w:r>
    </w:p>
    <w:p w14:paraId="6C804A6E" w14:textId="4935CF81" w:rsidR="00954EE2" w:rsidRPr="00A11F7B" w:rsidRDefault="00B20DB0" w:rsidP="00A11F7B">
      <w:pPr>
        <w:ind w:left="567"/>
        <w:jc w:val="both"/>
        <w:rPr>
          <w:rFonts w:ascii="Times New Roman" w:hAnsi="Times New Roman"/>
          <w:sz w:val="24"/>
          <w:szCs w:val="24"/>
        </w:rPr>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 required to partially or fully 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lastRenderedPageBreak/>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34C2F50A" w:rsidR="00F87693" w:rsidRPr="00D175A2" w:rsidRDefault="00B20DB0" w:rsidP="007F58B3">
      <w:pPr>
        <w:numPr>
          <w:ilvl w:val="0"/>
          <w:numId w:val="5"/>
        </w:numPr>
        <w:spacing w:after="0" w:line="100" w:lineRule="atLeast"/>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in Annex IV of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0518E9D4" w:rsidR="0075704F" w:rsidRDefault="00B20DB0" w:rsidP="006A355A">
      <w:pPr>
        <w:pStyle w:val="ListParagraph"/>
        <w:numPr>
          <w:ilvl w:val="0"/>
          <w:numId w:val="110"/>
        </w:numPr>
        <w:jc w:val="both"/>
        <w:rPr>
          <w:rFonts w:ascii="Times New Roman" w:hAnsi="Times New Roman"/>
          <w:sz w:val="24"/>
          <w:szCs w:val="24"/>
        </w:rPr>
      </w:pPr>
      <w:r w:rsidRPr="00A11F7B">
        <w:rPr>
          <w:rFonts w:ascii="Times New Roman" w:hAnsi="Times New Roman"/>
          <w:sz w:val="24"/>
          <w:szCs w:val="24"/>
        </w:rPr>
        <w:t>Triggering event: the event that conditions the entitlement to the grant is that the participant has actually undertaken the activity</w:t>
      </w:r>
      <w:r w:rsidR="00A11F7B">
        <w:rPr>
          <w:rFonts w:ascii="Times New Roman" w:hAnsi="Times New Roman"/>
          <w:sz w:val="24"/>
          <w:szCs w:val="24"/>
        </w:rPr>
        <w:t>.</w:t>
      </w:r>
    </w:p>
    <w:p w14:paraId="27CF1B9F" w14:textId="77777777" w:rsidR="00A11F7B" w:rsidRPr="00A11F7B" w:rsidRDefault="00A11F7B" w:rsidP="00A11F7B">
      <w:pPr>
        <w:pStyle w:val="ListParagraph"/>
        <w:ind w:left="502"/>
        <w:jc w:val="both"/>
        <w:rPr>
          <w:rFonts w:ascii="Times New Roman" w:hAnsi="Times New Roman"/>
          <w:sz w:val="24"/>
          <w:szCs w:val="24"/>
        </w:rPr>
      </w:pPr>
    </w:p>
    <w:p w14:paraId="57E99B54" w14:textId="77777777" w:rsidR="004E59CC" w:rsidRDefault="00B20DB0" w:rsidP="00087269">
      <w:pPr>
        <w:pStyle w:val="ListParagraph"/>
        <w:numPr>
          <w:ilvl w:val="0"/>
          <w:numId w:val="110"/>
        </w:numPr>
        <w:jc w:val="both"/>
        <w:rPr>
          <w:rFonts w:ascii="Times New Roman" w:hAnsi="Times New Roman"/>
          <w:sz w:val="24"/>
          <w:szCs w:val="24"/>
        </w:rPr>
      </w:pPr>
      <w:r>
        <w:rPr>
          <w:rFonts w:ascii="Times New Roman" w:hAnsi="Times New Roman"/>
          <w:sz w:val="24"/>
          <w:szCs w:val="24"/>
        </w:rPr>
        <w:t xml:space="preserve">Supporting documents: </w:t>
      </w:r>
    </w:p>
    <w:p w14:paraId="644EFFAA" w14:textId="79FD5CB5" w:rsidR="002E6ED6" w:rsidRPr="00FA1944" w:rsidRDefault="002E6ED6" w:rsidP="00A11F7B">
      <w:pPr>
        <w:spacing w:after="0" w:line="100" w:lineRule="atLeast"/>
        <w:jc w:val="both"/>
        <w:rPr>
          <w:rFonts w:ascii="Times New Roman" w:hAnsi="Times New Roman"/>
          <w:color w:val="000000" w:themeColor="text1"/>
          <w:sz w:val="24"/>
          <w:szCs w:val="24"/>
        </w:rPr>
      </w:pPr>
    </w:p>
    <w:p w14:paraId="45B30E33"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22F9AD3C" w14:textId="001C01D7" w:rsidR="00CD2603" w:rsidRPr="00EA4DC7" w:rsidRDefault="002E6ED6" w:rsidP="00A11F7B">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24564963" w14:textId="77777777" w:rsidR="00A11F7B" w:rsidRPr="00A11F7B" w:rsidRDefault="00A11F7B" w:rsidP="00A11F7B">
      <w:pPr>
        <w:pStyle w:val="ListParagraph"/>
        <w:spacing w:after="240"/>
        <w:ind w:left="1287"/>
        <w:jc w:val="both"/>
        <w:rPr>
          <w:rFonts w:ascii="Times New Roman" w:hAnsi="Times New Roman"/>
          <w:color w:val="000000" w:themeColor="text1"/>
          <w:sz w:val="24"/>
          <w:szCs w:val="24"/>
        </w:rPr>
      </w:pPr>
    </w:p>
    <w:p w14:paraId="1D4A2622" w14:textId="0DC988EF"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D</w:t>
      </w:r>
      <w:r w:rsidR="009B5BDF" w:rsidRPr="00560563">
        <w:rPr>
          <w:rFonts w:ascii="Times New Roman" w:hAnsi="Times New Roman"/>
          <w:b/>
          <w:bCs/>
          <w:sz w:val="24"/>
          <w:szCs w:val="24"/>
          <w:u w:val="single"/>
          <w:shd w:val="clear" w:color="auto" w:fill="FFFF00"/>
        </w:rPr>
        <w:t>. Inclusion support</w:t>
      </w:r>
      <w:r w:rsidR="002119F8">
        <w:rPr>
          <w:rFonts w:ascii="Times New Roman" w:hAnsi="Times New Roman"/>
          <w:b/>
          <w:bCs/>
          <w:sz w:val="24"/>
          <w:szCs w:val="24"/>
          <w:u w:val="single"/>
          <w:shd w:val="clear" w:color="auto" w:fill="FFFF00"/>
        </w:rPr>
        <w:t xml:space="preserve"> for organisations</w:t>
      </w:r>
    </w:p>
    <w:p w14:paraId="348D56AD" w14:textId="7549644E" w:rsidR="009B5BDF" w:rsidRPr="00CB0EF3" w:rsidRDefault="009B5BDF" w:rsidP="00CB0EF3">
      <w:pPr>
        <w:pStyle w:val="ListParagraph"/>
        <w:numPr>
          <w:ilvl w:val="0"/>
          <w:numId w:val="114"/>
        </w:numPr>
        <w:jc w:val="both"/>
        <w:rPr>
          <w:rFonts w:ascii="Times New Roman" w:hAnsi="Times New Roman"/>
          <w:sz w:val="24"/>
          <w:szCs w:val="24"/>
        </w:rPr>
      </w:pPr>
      <w:r w:rsidRPr="00087269">
        <w:rPr>
          <w:rFonts w:ascii="Times New Roman" w:hAnsi="Times New Roman"/>
          <w:sz w:val="24"/>
          <w:szCs w:val="24"/>
        </w:rPr>
        <w:t>Calculation of the grant amount: the grant amount is calculated by multiplying the total number of participants with fewer opportunities</w:t>
      </w:r>
      <w:r w:rsidR="00CB0EF3">
        <w:rPr>
          <w:rFonts w:ascii="Times New Roman" w:hAnsi="Times New Roman"/>
          <w:sz w:val="24"/>
          <w:szCs w:val="24"/>
        </w:rPr>
        <w:t xml:space="preserve"> </w:t>
      </w:r>
      <w:r w:rsidRPr="00CB0EF3">
        <w:rPr>
          <w:rFonts w:ascii="Times New Roman" w:hAnsi="Times New Roman"/>
          <w:sz w:val="24"/>
          <w:szCs w:val="24"/>
        </w:rPr>
        <w:t>in mobility activities by the unit contribution applicable</w:t>
      </w:r>
      <w:r w:rsidR="00C3533A" w:rsidRPr="00CB0EF3">
        <w:rPr>
          <w:rFonts w:ascii="Times New Roman" w:hAnsi="Times New Roman"/>
          <w:sz w:val="24"/>
          <w:szCs w:val="24"/>
        </w:rPr>
        <w:t>,</w:t>
      </w:r>
      <w:r w:rsidRPr="00CB0EF3">
        <w:rPr>
          <w:rFonts w:ascii="Times New Roman" w:hAnsi="Times New Roman"/>
          <w:sz w:val="24"/>
          <w:szCs w:val="24"/>
        </w:rPr>
        <w:t xml:space="preserve"> as specified in Annex IV of the Agreement.</w:t>
      </w:r>
      <w:r w:rsidR="00CB0EF3" w:rsidRPr="00CB0EF3">
        <w:rPr>
          <w:rFonts w:ascii="Times New Roman" w:hAnsi="Times New Roman"/>
          <w:sz w:val="24"/>
          <w:szCs w:val="24"/>
        </w:rPr>
        <w:t xml:space="preserve"> </w:t>
      </w:r>
      <w:r w:rsidRPr="00CB0EF3">
        <w:rPr>
          <w:rFonts w:ascii="Times New Roman" w:hAnsi="Times New Roman"/>
          <w:sz w:val="24"/>
          <w:szCs w:val="24"/>
        </w:rPr>
        <w:t xml:space="preserve"> </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43910530" w:rsidR="00334028" w:rsidRPr="00087269" w:rsidRDefault="00334028" w:rsidP="00087269">
      <w:pPr>
        <w:pStyle w:val="ListParagraph"/>
        <w:numPr>
          <w:ilvl w:val="0"/>
          <w:numId w:val="114"/>
        </w:numPr>
        <w:jc w:val="both"/>
        <w:rPr>
          <w:rFonts w:ascii="Times New Roman" w:hAnsi="Times New Roman"/>
          <w:sz w:val="24"/>
          <w:szCs w:val="24"/>
          <w:shd w:val="clear" w:color="auto" w:fill="00FFFF"/>
        </w:rPr>
      </w:pPr>
      <w:r w:rsidRPr="00087269">
        <w:rPr>
          <w:rFonts w:ascii="Times New Roman" w:hAnsi="Times New Roman"/>
          <w:sz w:val="24"/>
          <w:szCs w:val="24"/>
        </w:rPr>
        <w:t>Triggering event: the event that conditions the entitlement to the grant is that the participant has actually undertaken the activity</w:t>
      </w:r>
      <w:r w:rsidR="005D6D04">
        <w:rPr>
          <w:rFonts w:ascii="Times New Roman" w:hAnsi="Times New Roman"/>
          <w:sz w:val="24"/>
          <w:szCs w:val="24"/>
        </w:rPr>
        <w:t>.</w:t>
      </w:r>
    </w:p>
    <w:p w14:paraId="50F17AAE" w14:textId="77777777" w:rsidR="000A4C04" w:rsidRPr="00087269" w:rsidRDefault="000A4C04" w:rsidP="00087269">
      <w:pPr>
        <w:pStyle w:val="ListParagraph"/>
        <w:rPr>
          <w:rFonts w:ascii="Times New Roman" w:hAnsi="Times New Roman"/>
          <w:sz w:val="24"/>
          <w:szCs w:val="24"/>
          <w:shd w:val="clear" w:color="auto" w:fill="00FFFF"/>
        </w:rPr>
      </w:pPr>
    </w:p>
    <w:p w14:paraId="126B2B60" w14:textId="23FB04E2" w:rsidR="000A4C04" w:rsidRPr="00A11F7B" w:rsidRDefault="00A11F7B" w:rsidP="00A11F7B">
      <w:pPr>
        <w:pStyle w:val="ListParagraph"/>
        <w:numPr>
          <w:ilvl w:val="0"/>
          <w:numId w:val="114"/>
        </w:numPr>
        <w:jc w:val="both"/>
        <w:rPr>
          <w:rFonts w:ascii="Times New Roman" w:hAnsi="Times New Roman"/>
          <w:sz w:val="24"/>
          <w:szCs w:val="24"/>
        </w:rPr>
      </w:pPr>
      <w:r>
        <w:rPr>
          <w:rFonts w:ascii="Times New Roman" w:hAnsi="Times New Roman"/>
          <w:sz w:val="24"/>
          <w:szCs w:val="24"/>
        </w:rPr>
        <w:t xml:space="preserve">Supporting documents: </w:t>
      </w:r>
    </w:p>
    <w:p w14:paraId="676C3722"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3D8C0A90"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w:t>
      </w:r>
      <w:r>
        <w:rPr>
          <w:rFonts w:ascii="Times New Roman" w:hAnsi="Times New Roman"/>
          <w:color w:val="000000"/>
          <w:sz w:val="24"/>
          <w:szCs w:val="24"/>
        </w:rPr>
        <w:lastRenderedPageBreak/>
        <w:t xml:space="preserve">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0935AC87" w14:textId="6433D947" w:rsidR="002E6ED6" w:rsidRPr="00A11F7B" w:rsidRDefault="002E6ED6" w:rsidP="007E7CED">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6889C85B" w14:textId="0E2F6319" w:rsidR="002E6ED6" w:rsidRPr="007E7CED" w:rsidRDefault="002E6ED6" w:rsidP="00A11F7B">
      <w:pPr>
        <w:ind w:left="1287"/>
        <w:jc w:val="both"/>
        <w:rPr>
          <w:rFonts w:ascii="Times New Roman" w:hAnsi="Times New Roman"/>
          <w:sz w:val="24"/>
          <w:szCs w:val="24"/>
        </w:rPr>
      </w:pPr>
      <w:r>
        <w:rPr>
          <w:rFonts w:ascii="Times New Roman" w:hAnsi="Times New Roman"/>
          <w:color w:val="000000"/>
          <w:sz w:val="24"/>
          <w:szCs w:val="24"/>
        </w:rPr>
        <w:t xml:space="preserve">In addition: </w:t>
      </w:r>
      <w:r>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4EA16090" w14:textId="77777777" w:rsidR="009B5BDF" w:rsidRDefault="009B5BDF" w:rsidP="009B5BDF">
      <w:pPr>
        <w:ind w:left="720"/>
        <w:jc w:val="both"/>
        <w:rPr>
          <w:rFonts w:ascii="Times New Roman" w:hAnsi="Times New Roman"/>
          <w:b/>
          <w:sz w:val="24"/>
          <w:szCs w:val="24"/>
          <w:shd w:val="clear" w:color="auto" w:fill="00FFFF"/>
        </w:rPr>
      </w:pPr>
    </w:p>
    <w:p w14:paraId="28783E85" w14:textId="72FEC48C" w:rsidR="00A36220" w:rsidRDefault="00A51D28" w:rsidP="00A36220">
      <w:pPr>
        <w:tabs>
          <w:tab w:val="left" w:pos="851"/>
        </w:tabs>
        <w:jc w:val="both"/>
        <w:rPr>
          <w:rFonts w:ascii="Times New Roman" w:hAnsi="Times New Roman"/>
          <w:sz w:val="24"/>
          <w:szCs w:val="24"/>
        </w:rPr>
      </w:pPr>
      <w:r>
        <w:rPr>
          <w:rFonts w:ascii="Times New Roman" w:hAnsi="Times New Roman"/>
          <w:b/>
          <w:bCs/>
          <w:sz w:val="24"/>
          <w:szCs w:val="24"/>
          <w:shd w:val="clear" w:color="auto" w:fill="FFFF00"/>
        </w:rPr>
        <w:t>F</w:t>
      </w:r>
      <w:r w:rsidR="00A36220" w:rsidRPr="00560563">
        <w:rPr>
          <w:rFonts w:ascii="Times New Roman" w:hAnsi="Times New Roman"/>
          <w:b/>
          <w:bCs/>
          <w:sz w:val="24"/>
          <w:szCs w:val="24"/>
          <w:shd w:val="clear" w:color="auto" w:fill="FFFF00"/>
        </w:rPr>
        <w:t>. Linguistic support</w:t>
      </w:r>
      <w:r w:rsidR="00A36220" w:rsidRPr="00560563">
        <w:rPr>
          <w:rFonts w:ascii="Times New Roman" w:hAnsi="Times New Roman"/>
          <w:b/>
          <w:bCs/>
          <w:sz w:val="24"/>
          <w:szCs w:val="24"/>
        </w:rPr>
        <w:t xml:space="preserve"> </w:t>
      </w:r>
    </w:p>
    <w:p w14:paraId="2803422B" w14:textId="15EF2C02" w:rsidR="00A36220"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 xml:space="preserve">Support will be excluded from this calculation. </w:t>
      </w:r>
      <w:r w:rsidR="000D497C">
        <w:rPr>
          <w:rFonts w:ascii="Times New Roman" w:hAnsi="Times New Roman"/>
          <w:sz w:val="24"/>
          <w:szCs w:val="24"/>
        </w:rPr>
        <w:t>Learners</w:t>
      </w:r>
      <w:r w:rsidR="00B32255">
        <w:rPr>
          <w:rFonts w:ascii="Times New Roman" w:hAnsi="Times New Roman"/>
          <w:sz w:val="24"/>
          <w:szCs w:val="24"/>
        </w:rPr>
        <w:t xml:space="preserve"> in long-term mobility will receive </w:t>
      </w:r>
      <w:r w:rsidR="002254E0">
        <w:rPr>
          <w:rFonts w:ascii="Times New Roman" w:hAnsi="Times New Roman"/>
          <w:sz w:val="24"/>
          <w:szCs w:val="24"/>
        </w:rPr>
        <w:t>further</w:t>
      </w:r>
      <w:r w:rsidR="00B32255">
        <w:rPr>
          <w:rFonts w:ascii="Times New Roman" w:hAnsi="Times New Roman"/>
          <w:sz w:val="24"/>
          <w:szCs w:val="24"/>
        </w:rPr>
        <w:t xml:space="preserve"> </w:t>
      </w:r>
      <w:r w:rsidR="002254E0">
        <w:rPr>
          <w:rFonts w:ascii="Times New Roman" w:hAnsi="Times New Roman"/>
          <w:sz w:val="24"/>
          <w:szCs w:val="24"/>
        </w:rPr>
        <w:t xml:space="preserve">linguistic </w:t>
      </w:r>
      <w:r w:rsidR="00B32255">
        <w:rPr>
          <w:rFonts w:ascii="Times New Roman" w:hAnsi="Times New Roman"/>
          <w:sz w:val="24"/>
          <w:szCs w:val="24"/>
        </w:rPr>
        <w:t>support equivalent to the same unit contrib</w:t>
      </w:r>
      <w:r w:rsidR="00A11F7B">
        <w:rPr>
          <w:rFonts w:ascii="Times New Roman" w:hAnsi="Times New Roman"/>
          <w:sz w:val="24"/>
          <w:szCs w:val="24"/>
        </w:rPr>
        <w:t>ution as specified in Annex IV.</w:t>
      </w:r>
    </w:p>
    <w:p w14:paraId="200E3AE6" w14:textId="7BC8A085"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1C21FF67" w:rsidR="00A36220" w:rsidRPr="00A11F7B" w:rsidRDefault="00A36220" w:rsidP="00087269">
      <w:pPr>
        <w:numPr>
          <w:ilvl w:val="0"/>
          <w:numId w:val="116"/>
        </w:numPr>
        <w:spacing w:line="100" w:lineRule="atLeast"/>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5F4FE3F0" w14:textId="77777777" w:rsidR="00A11F7B" w:rsidRPr="00087269" w:rsidRDefault="00A11F7B" w:rsidP="00A11F7B">
      <w:pPr>
        <w:spacing w:line="100" w:lineRule="atLeast"/>
        <w:ind w:left="720"/>
        <w:jc w:val="both"/>
        <w:rPr>
          <w:rFonts w:ascii="Times New Roman" w:hAnsi="Times New Roman"/>
          <w:b/>
          <w:bCs/>
          <w:sz w:val="24"/>
          <w:szCs w:val="24"/>
        </w:rPr>
      </w:pPr>
    </w:p>
    <w:p w14:paraId="72DF7BB0" w14:textId="77777777" w:rsidR="00A11F7B" w:rsidRDefault="00A11F7B" w:rsidP="00ED2B02">
      <w:pPr>
        <w:tabs>
          <w:tab w:val="left" w:pos="426"/>
          <w:tab w:val="left" w:pos="851"/>
        </w:tabs>
        <w:spacing w:after="0" w:line="100" w:lineRule="atLeast"/>
        <w:ind w:left="426" w:hanging="426"/>
        <w:jc w:val="both"/>
        <w:rPr>
          <w:rFonts w:ascii="Times New Roman" w:hAnsi="Times New Roman"/>
          <w:sz w:val="24"/>
          <w:szCs w:val="24"/>
          <w:shd w:val="clear" w:color="auto" w:fill="00FFFF"/>
          <w:lang w:val="en-US"/>
        </w:rPr>
      </w:pPr>
    </w:p>
    <w:p w14:paraId="52EE97A6" w14:textId="160FAFFF"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lastRenderedPageBreak/>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087269">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Annex IV of the Agreement. Only the days during which the course </w:t>
      </w:r>
      <w:r w:rsidR="00D175A2">
        <w:rPr>
          <w:rFonts w:ascii="Times New Roman" w:hAnsi="Times New Roman"/>
          <w:sz w:val="24"/>
          <w:szCs w:val="24"/>
        </w:rPr>
        <w:t xml:space="preserve">actually </w:t>
      </w:r>
      <w:r>
        <w:rPr>
          <w:rFonts w:ascii="Times New Roman" w:hAnsi="Times New Roman"/>
          <w:sz w:val="24"/>
          <w:szCs w:val="24"/>
        </w:rPr>
        <w:t>takes place are considered for the calculation of the grant support for course fees.</w:t>
      </w:r>
    </w:p>
    <w:p w14:paraId="7B6A7A3C" w14:textId="4AEB2512" w:rsidR="00B20DB0" w:rsidRPr="00087269" w:rsidRDefault="00B20DB0" w:rsidP="00087269">
      <w:pPr>
        <w:numPr>
          <w:ilvl w:val="0"/>
          <w:numId w:val="10"/>
        </w:numPr>
        <w:spacing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1DC37350" w:rsidR="00B20DB0" w:rsidRPr="00A11F7B" w:rsidRDefault="00B20DB0" w:rsidP="00087269">
      <w:pPr>
        <w:numPr>
          <w:ilvl w:val="0"/>
          <w:numId w:val="10"/>
        </w:numPr>
        <w:spacing w:line="100" w:lineRule="atLeast"/>
        <w:jc w:val="both"/>
        <w:rPr>
          <w:rFonts w:ascii="Times New Roman" w:hAnsi="Times New Roman"/>
          <w:b/>
          <w:bCs/>
          <w:sz w:val="24"/>
          <w:szCs w:val="24"/>
        </w:rPr>
      </w:pPr>
      <w:r>
        <w:rPr>
          <w:rFonts w:ascii="Times New Roman" w:hAnsi="Times New Roman"/>
          <w:sz w:val="24"/>
          <w:szCs w:val="24"/>
        </w:rPr>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p>
    <w:p w14:paraId="4AE568F7" w14:textId="77777777" w:rsidR="00A11F7B" w:rsidRPr="00087269" w:rsidRDefault="00A11F7B" w:rsidP="00A11F7B">
      <w:pPr>
        <w:spacing w:line="100" w:lineRule="atLeast"/>
        <w:ind w:left="720"/>
        <w:jc w:val="both"/>
        <w:rPr>
          <w:rFonts w:ascii="Times New Roman" w:hAnsi="Times New Roman"/>
          <w:b/>
          <w:bCs/>
          <w:sz w:val="24"/>
          <w:szCs w:val="24"/>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FA5F2D">
      <w:pPr>
        <w:spacing w:after="0" w:line="100" w:lineRule="atLeast"/>
        <w:jc w:val="both"/>
        <w:rPr>
          <w:rFonts w:ascii="Times New Roman" w:hAnsi="Times New Roman"/>
          <w:sz w:val="24"/>
          <w:szCs w:val="24"/>
        </w:rPr>
      </w:pPr>
    </w:p>
    <w:p w14:paraId="4D983C31" w14:textId="7BFB63CF" w:rsidR="00FA5F2D" w:rsidRPr="00FA1944" w:rsidRDefault="00FA5F2D" w:rsidP="00FA5F2D">
      <w:pPr>
        <w:pStyle w:val="ListParagraph"/>
        <w:numPr>
          <w:ilvl w:val="0"/>
          <w:numId w:val="119"/>
        </w:numPr>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actually undertaken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FA5F2D">
      <w:pPr>
        <w:pStyle w:val="ListParagraph"/>
        <w:rPr>
          <w:rFonts w:ascii="Times New Roman" w:hAnsi="Times New Roman"/>
          <w:sz w:val="24"/>
          <w:szCs w:val="24"/>
          <w:shd w:val="clear" w:color="auto" w:fill="00FFFF"/>
        </w:rPr>
      </w:pPr>
    </w:p>
    <w:p w14:paraId="08BEE9C9" w14:textId="5F7748D2"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p>
    <w:p w14:paraId="24FE6848" w14:textId="77777777" w:rsidR="00FA5F2D" w:rsidRDefault="00FA5F2D" w:rsidP="00087269">
      <w:pPr>
        <w:spacing w:after="0" w:line="100" w:lineRule="atLeast"/>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1" w:name="_Toc72322255"/>
      <w:r w:rsidRPr="0062612F">
        <w:t>RULES APPLICABLE FOR THE BUDGET CATEGORIES BASED ON REIMBURSEMENT OF ACTUAL INCURRED COSTS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they are incurred by the beneficiary;</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lastRenderedPageBreak/>
        <w:t>they are incurred in the period set out in Article I.2.2.;</w:t>
      </w:r>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3CD7D444"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indicated in the estimated budget set out in Annex II or eligible following budget transfers in accordance with Article I.</w:t>
      </w:r>
      <w:r w:rsidR="00AC7F62">
        <w:rPr>
          <w:rFonts w:ascii="Times New Roman" w:eastAsia="Times New Roman" w:hAnsi="Times New Roman"/>
          <w:sz w:val="24"/>
          <w:szCs w:val="24"/>
        </w:rPr>
        <w:t>17</w:t>
      </w:r>
      <w:r>
        <w:rPr>
          <w:rFonts w:ascii="Times New Roman" w:eastAsia="Times New Roman" w:hAnsi="Times New Roman"/>
          <w:sz w:val="24"/>
          <w:szCs w:val="24"/>
        </w:rPr>
        <w:t>;</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incurred in connection with the Project as described in Annex II and are necessary for its implementation;</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practices;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legislation;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reasonable, justified, and comply with the principle of sound financial management, in particular regarding economy and efficiency;</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8C263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2BB02192" w14:textId="534C720A" w:rsidR="000D6FDD" w:rsidRPr="00A11F7B" w:rsidRDefault="008C2637" w:rsidP="00A11F7B">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sidR="003625B0" w:rsidRPr="001A6C54">
        <w:rPr>
          <w:rFonts w:ascii="Times New Roman" w:hAnsi="Times New Roman"/>
          <w:sz w:val="24"/>
          <w:szCs w:val="24"/>
        </w:rPr>
        <w:t xml:space="preserve">Eligible costs: costs directly related to participants with </w:t>
      </w:r>
      <w:r w:rsidR="0046161A">
        <w:rPr>
          <w:rFonts w:ascii="Times New Roman" w:hAnsi="Times New Roman"/>
          <w:sz w:val="24"/>
          <w:szCs w:val="24"/>
        </w:rPr>
        <w:t>fewer opportunities</w:t>
      </w:r>
      <w:r w:rsidR="003625B0" w:rsidRPr="001A6C54">
        <w:rPr>
          <w:rFonts w:ascii="Times New Roman" w:hAnsi="Times New Roman"/>
          <w:sz w:val="24"/>
          <w:szCs w:val="24"/>
        </w:rPr>
        <w:t xml:space="preserve"> and </w:t>
      </w:r>
      <w:r w:rsidR="0046161A">
        <w:rPr>
          <w:rFonts w:ascii="Times New Roman" w:hAnsi="Times New Roman"/>
          <w:sz w:val="24"/>
          <w:szCs w:val="24"/>
        </w:rPr>
        <w:t xml:space="preserve">their </w:t>
      </w:r>
      <w:r w:rsidR="003625B0" w:rsidRPr="001A6C54">
        <w:rPr>
          <w:rFonts w:ascii="Times New Roman" w:hAnsi="Times New Roman"/>
          <w:sz w:val="24"/>
          <w:szCs w:val="24"/>
        </w:rPr>
        <w:t>accompanying persons</w:t>
      </w:r>
      <w:r w:rsidR="0046161A" w:rsidRPr="0046161A">
        <w:t xml:space="preserve"> </w:t>
      </w:r>
      <w:r w:rsidR="003625B0" w:rsidRPr="000E5AA3">
        <w:rPr>
          <w:rFonts w:ascii="Times New Roman" w:hAnsi="Times New Roman"/>
          <w:sz w:val="24"/>
          <w:szCs w:val="24"/>
        </w:rPr>
        <w:t>that are additional to costs supported by a unit contribution as specified in Section I of this Annex.</w:t>
      </w:r>
      <w:r w:rsidR="00753DCF">
        <w:rPr>
          <w:rFonts w:ascii="Times New Roman" w:hAnsi="Times New Roman"/>
          <w:sz w:val="24"/>
          <w:szCs w:val="24"/>
        </w:rPr>
        <w:t xml:space="preserve"> C</w:t>
      </w:r>
      <w:r w:rsidR="00753DCF" w:rsidRPr="0046161A">
        <w:rPr>
          <w:rFonts w:ascii="Times New Roman" w:hAnsi="Times New Roman"/>
          <w:sz w:val="24"/>
          <w:szCs w:val="24"/>
        </w:rPr>
        <w:t xml:space="preserve">osts related </w:t>
      </w:r>
      <w:r w:rsidR="00753DCF">
        <w:rPr>
          <w:rFonts w:ascii="Times New Roman" w:hAnsi="Times New Roman"/>
          <w:sz w:val="24"/>
          <w:szCs w:val="24"/>
        </w:rPr>
        <w:t>to travel and subsistence may be requested under this budget category if a grant for the same</w:t>
      </w:r>
      <w:r w:rsidR="00753DCF" w:rsidRPr="0046161A">
        <w:rPr>
          <w:rFonts w:ascii="Times New Roman" w:hAnsi="Times New Roman"/>
          <w:sz w:val="24"/>
          <w:szCs w:val="24"/>
        </w:rPr>
        <w:t xml:space="preserve"> </w:t>
      </w:r>
      <w:r w:rsidR="00753DCF">
        <w:rPr>
          <w:rFonts w:ascii="Times New Roman" w:hAnsi="Times New Roman"/>
          <w:sz w:val="24"/>
          <w:szCs w:val="24"/>
        </w:rPr>
        <w:t xml:space="preserve">participants has not been requested through </w:t>
      </w:r>
      <w:r w:rsidR="00E11E41">
        <w:rPr>
          <w:rFonts w:ascii="Times New Roman" w:hAnsi="Times New Roman"/>
          <w:sz w:val="24"/>
          <w:szCs w:val="24"/>
        </w:rPr>
        <w:t>budget categories Travel and Individual support</w:t>
      </w:r>
      <w:r w:rsidR="00753DCF">
        <w:rPr>
          <w:rFonts w:ascii="Times New Roman" w:hAnsi="Times New Roman"/>
          <w:sz w:val="24"/>
          <w:szCs w:val="24"/>
        </w:rPr>
        <w:t>.</w:t>
      </w:r>
    </w:p>
    <w:p w14:paraId="68BAD1B3" w14:textId="77777777" w:rsidR="00A72817" w:rsidRPr="00A91FE9" w:rsidRDefault="00A72817" w:rsidP="008C2637">
      <w:pPr>
        <w:pStyle w:val="ListParagraph"/>
        <w:tabs>
          <w:tab w:val="left" w:pos="851"/>
        </w:tabs>
        <w:ind w:left="851" w:hanging="491"/>
        <w:jc w:val="both"/>
        <w:rPr>
          <w:rFonts w:ascii="Times New Roman" w:hAnsi="Times New Roman"/>
          <w:sz w:val="24"/>
          <w:szCs w:val="24"/>
        </w:rPr>
      </w:pPr>
    </w:p>
    <w:p w14:paraId="18C11761" w14:textId="47B5BF77" w:rsidR="004B15F4" w:rsidRDefault="008C2637"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on the basis of invoices </w:t>
      </w:r>
      <w:r w:rsidR="00B20DB0">
        <w:rPr>
          <w:rFonts w:ascii="Times New Roman" w:hAnsi="Times New Roman"/>
          <w:sz w:val="24"/>
          <w:szCs w:val="24"/>
        </w:rPr>
        <w:t>specifying the name and address of the body issuing the invoice, the amount and currency, and the date of the invoice.</w:t>
      </w:r>
    </w:p>
    <w:p w14:paraId="4B9647E8" w14:textId="73746DF1" w:rsidR="00B20DB0" w:rsidRPr="00087269" w:rsidRDefault="004B15F4"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B20DB0" w:rsidRPr="00087269">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62177237" w14:textId="1B088957" w:rsidR="00B20DB0" w:rsidRDefault="00B20DB0" w:rsidP="00A11F7B">
      <w:pPr>
        <w:spacing w:line="100" w:lineRule="atLeast"/>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158B734A" w:rsidR="00B20DB0" w:rsidRPr="001B188D" w:rsidRDefault="00B20DB0" w:rsidP="00087269">
      <w:pPr>
        <w:numPr>
          <w:ilvl w:val="0"/>
          <w:numId w:val="22"/>
        </w:numPr>
        <w:spacing w:line="100" w:lineRule="atLeast"/>
        <w:jc w:val="both"/>
      </w:pPr>
      <w:r w:rsidRPr="001B188D">
        <w:rPr>
          <w:rFonts w:ascii="Times New Roman" w:hAnsi="Times New Roman"/>
          <w:sz w:val="24"/>
          <w:szCs w:val="24"/>
        </w:rPr>
        <w:lastRenderedPageBreak/>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00414C3A">
        <w:rPr>
          <w:rFonts w:ascii="Times New Roman" w:hAnsi="Times New Roman"/>
          <w:sz w:val="24"/>
          <w:szCs w:val="24"/>
        </w:rPr>
        <w:t>.</w:t>
      </w:r>
      <w:r w:rsidRPr="001B188D">
        <w:rPr>
          <w:rFonts w:ascii="Times New Roman" w:hAnsi="Times New Roman"/>
          <w:sz w:val="24"/>
          <w:szCs w:val="24"/>
        </w:rPr>
        <w:t xml:space="preserve"> </w:t>
      </w:r>
    </w:p>
    <w:p w14:paraId="367A864F" w14:textId="77777777" w:rsidR="00B20DB0" w:rsidRPr="001B188D" w:rsidRDefault="00B20DB0" w:rsidP="00087269">
      <w:pPr>
        <w:numPr>
          <w:ilvl w:val="0"/>
          <w:numId w:val="22"/>
        </w:numPr>
        <w:spacing w:line="100" w:lineRule="atLeast"/>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0A628D">
      <w:pPr>
        <w:pStyle w:val="ListParagraph"/>
        <w:ind w:left="1134"/>
        <w:jc w:val="both"/>
        <w:rPr>
          <w:rFonts w:ascii="Times New Roman" w:hAnsi="Times New Roman"/>
          <w:sz w:val="24"/>
          <w:szCs w:val="24"/>
        </w:rPr>
      </w:pPr>
    </w:p>
    <w:p w14:paraId="4F69CFA5" w14:textId="5177A630" w:rsidR="00B20DB0" w:rsidRPr="009F56A7"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t xml:space="preserve">Costs of travel </w:t>
      </w:r>
      <w:r w:rsidR="004E5105" w:rsidRPr="001B188D">
        <w:rPr>
          <w:rFonts w:ascii="Times New Roman" w:hAnsi="Times New Roman"/>
          <w:sz w:val="24"/>
          <w:szCs w:val="24"/>
        </w:rPr>
        <w:t xml:space="preserve">in the most economical but also effective way </w:t>
      </w:r>
      <w:r w:rsidRPr="001B188D">
        <w:rPr>
          <w:rFonts w:ascii="Times New Roman" w:hAnsi="Times New Roman"/>
          <w:sz w:val="24"/>
          <w:szCs w:val="24"/>
        </w:rPr>
        <w:t xml:space="preserve">for </w:t>
      </w:r>
      <w:r w:rsidR="00C15BDD" w:rsidRPr="001B188D">
        <w:rPr>
          <w:rFonts w:ascii="Times New Roman" w:hAnsi="Times New Roman"/>
          <w:sz w:val="24"/>
          <w:szCs w:val="24"/>
        </w:rPr>
        <w:t xml:space="preserve">eligible participants </w:t>
      </w:r>
      <w:r w:rsidRPr="001B188D">
        <w:rPr>
          <w:rFonts w:ascii="Times New Roman" w:hAnsi="Times New Roman"/>
          <w:sz w:val="24"/>
          <w:szCs w:val="24"/>
        </w:rPr>
        <w:t>for which the standard funding rule does not cover at least 70% of the eligible</w:t>
      </w:r>
      <w:r>
        <w:rPr>
          <w:rFonts w:ascii="Times New Roman" w:hAnsi="Times New Roman"/>
          <w:sz w:val="24"/>
          <w:szCs w:val="24"/>
        </w:rPr>
        <w:t xml:space="preserve"> costs. </w:t>
      </w:r>
      <w:r w:rsidR="00EA5E7C">
        <w:rPr>
          <w:rFonts w:ascii="Times New Roman" w:eastAsia="Calibri" w:hAnsi="Times New Roman" w:cs="Times New Roman"/>
          <w:sz w:val="24"/>
          <w:szCs w:val="24"/>
        </w:rPr>
        <w:t>T</w:t>
      </w:r>
      <w:r w:rsidR="00EA5E7C" w:rsidRPr="00604941">
        <w:rPr>
          <w:rFonts w:ascii="Times New Roman" w:eastAsia="Calibri" w:hAnsi="Times New Roman" w:cs="Times New Roman"/>
          <w:sz w:val="24"/>
          <w:szCs w:val="24"/>
        </w:rPr>
        <w:t xml:space="preserve">he exceptional costs for expensive travel replace </w:t>
      </w:r>
      <w:r w:rsidR="00EA5E7C" w:rsidRPr="00EA5E7C">
        <w:rPr>
          <w:rFonts w:ascii="Times New Roman" w:eastAsia="Calibri" w:hAnsi="Times New Roman" w:cs="Times New Roman"/>
          <w:sz w:val="24"/>
          <w:szCs w:val="24"/>
        </w:rPr>
        <w:t xml:space="preserve">the </w:t>
      </w:r>
      <w:r w:rsidR="008C197E">
        <w:rPr>
          <w:rFonts w:ascii="Times New Roman" w:eastAsia="Calibri" w:hAnsi="Times New Roman" w:cs="Times New Roman"/>
          <w:sz w:val="24"/>
          <w:szCs w:val="24"/>
        </w:rPr>
        <w:t>separate</w:t>
      </w:r>
      <w:r w:rsidR="008C197E" w:rsidRPr="00EA5E7C">
        <w:rPr>
          <w:rFonts w:ascii="Times New Roman" w:eastAsia="Calibri" w:hAnsi="Times New Roman" w:cs="Times New Roman"/>
          <w:sz w:val="24"/>
          <w:szCs w:val="24"/>
        </w:rPr>
        <w:t xml:space="preserve"> </w:t>
      </w:r>
      <w:r w:rsidR="00EA5E7C" w:rsidRPr="00EA5E7C">
        <w:rPr>
          <w:rFonts w:ascii="Times New Roman" w:eastAsia="Calibri" w:hAnsi="Times New Roman" w:cs="Times New Roman"/>
          <w:sz w:val="24"/>
          <w:szCs w:val="24"/>
        </w:rPr>
        <w:t>travel grant.</w:t>
      </w:r>
    </w:p>
    <w:p w14:paraId="52BDB2F7" w14:textId="77777777" w:rsidR="00A72817" w:rsidRPr="00604941" w:rsidRDefault="00A72817" w:rsidP="009F56A7">
      <w:pPr>
        <w:pStyle w:val="ListParagraph"/>
        <w:ind w:left="1134"/>
        <w:jc w:val="both"/>
        <w:rPr>
          <w:rFonts w:ascii="Times New Roman" w:hAnsi="Times New Roman"/>
          <w:sz w:val="24"/>
          <w:szCs w:val="24"/>
        </w:rPr>
      </w:pPr>
    </w:p>
    <w:p w14:paraId="528797E7" w14:textId="77777777" w:rsidR="005E662F" w:rsidRDefault="005E662F" w:rsidP="00604941">
      <w:pPr>
        <w:pStyle w:val="ListParagraph"/>
        <w:jc w:val="both"/>
        <w:rPr>
          <w:rFonts w:ascii="Times New Roman" w:eastAsia="Calibri" w:hAnsi="Times New Roman" w:cs="Times New Roman"/>
          <w:sz w:val="24"/>
          <w:szCs w:val="24"/>
        </w:rPr>
      </w:pPr>
    </w:p>
    <w:p w14:paraId="36DB6185" w14:textId="77777777" w:rsidR="00B20DB0" w:rsidRDefault="00B20DB0" w:rsidP="00087269">
      <w:pPr>
        <w:pStyle w:val="ListParagraph"/>
        <w:numPr>
          <w:ilvl w:val="0"/>
          <w:numId w:val="22"/>
        </w:numPr>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0E18BF">
      <w:pPr>
        <w:pStyle w:val="ListParagraph"/>
        <w:jc w:val="both"/>
        <w:rPr>
          <w:rFonts w:ascii="Times New Roman" w:hAnsi="Times New Roman"/>
          <w:sz w:val="24"/>
          <w:szCs w:val="24"/>
        </w:rPr>
      </w:pPr>
    </w:p>
    <w:p w14:paraId="390F3DA8" w14:textId="45D134B4" w:rsidR="00B20DB0" w:rsidRDefault="00417D8C" w:rsidP="00087269">
      <w:pPr>
        <w:pStyle w:val="ListParagraph"/>
        <w:numPr>
          <w:ilvl w:val="0"/>
          <w:numId w:val="25"/>
        </w:numPr>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0A628D">
      <w:pPr>
        <w:pStyle w:val="ListParagraph"/>
        <w:ind w:left="1134"/>
        <w:jc w:val="both"/>
        <w:rPr>
          <w:rFonts w:ascii="Times New Roman" w:hAnsi="Times New Roman"/>
          <w:sz w:val="24"/>
          <w:szCs w:val="24"/>
        </w:rPr>
      </w:pPr>
    </w:p>
    <w:p w14:paraId="023521CF" w14:textId="5DD881CA" w:rsidR="00B20DB0" w:rsidRDefault="00B20DB0" w:rsidP="00087269">
      <w:pPr>
        <w:pStyle w:val="ListParagraph"/>
        <w:numPr>
          <w:ilvl w:val="0"/>
          <w:numId w:val="25"/>
        </w:numPr>
        <w:tabs>
          <w:tab w:val="left" w:pos="851"/>
        </w:tabs>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 xml:space="preserve">travel costs: </w:t>
      </w:r>
      <w:r w:rsidRPr="007E7CED">
        <w:rPr>
          <w:rFonts w:ascii="Times New Roman" w:hAnsi="Times New Roman"/>
          <w:sz w:val="24"/>
          <w:szCs w:val="24"/>
        </w:rPr>
        <w:t>proof of paym</w:t>
      </w:r>
      <w:r w:rsidRPr="00261376">
        <w:rPr>
          <w:rFonts w:ascii="Times New Roman" w:hAnsi="Times New Roman"/>
          <w:sz w:val="24"/>
          <w:szCs w:val="24"/>
        </w:rPr>
        <w:t>ent of the related costs on the basis of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264EBFF9" w14:textId="77777777" w:rsidR="00EA4DC7" w:rsidRPr="00EA4DC7" w:rsidRDefault="00EA4DC7" w:rsidP="00EA4DC7">
      <w:pPr>
        <w:pStyle w:val="ListParagraph"/>
        <w:rPr>
          <w:rFonts w:ascii="Times New Roman" w:hAnsi="Times New Roman"/>
          <w:sz w:val="24"/>
          <w:szCs w:val="24"/>
        </w:rPr>
      </w:pPr>
    </w:p>
    <w:p w14:paraId="4B5EB633" w14:textId="1751DC50" w:rsidR="00B20DB0" w:rsidRDefault="00B20DB0" w:rsidP="00087269">
      <w:pPr>
        <w:pStyle w:val="Heading1"/>
        <w:numPr>
          <w:ilvl w:val="0"/>
          <w:numId w:val="125"/>
        </w:numPr>
      </w:pPr>
      <w:bookmarkStart w:id="2" w:name="_Toc72322256"/>
      <w:r w:rsidRPr="0062612F">
        <w:t>CONDITIONS OF ELIGIBILITY OF PROJECT ACTIVITIES</w:t>
      </w:r>
      <w:bookmarkEnd w:id="2"/>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3" w:name="_Toc72322257"/>
      <w:r>
        <w:lastRenderedPageBreak/>
        <w:t>FINAL REPORT</w:t>
      </w:r>
      <w:r w:rsidR="00B20DB0">
        <w:t xml:space="preserve">  </w:t>
      </w:r>
      <w:bookmarkEnd w:id="3"/>
    </w:p>
    <w:p w14:paraId="061820B4" w14:textId="77777777" w:rsidR="0062612F" w:rsidRPr="00087269" w:rsidRDefault="0062612F" w:rsidP="00087269">
      <w:pPr>
        <w:pStyle w:val="BodyText"/>
      </w:pPr>
    </w:p>
    <w:p w14:paraId="62400838" w14:textId="23ADCC34"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[For non-accredited beneficiaries in:</w:t>
      </w:r>
    </w:p>
    <w:p w14:paraId="64DEE741" w14:textId="45D8BA01" w:rsidR="00C04A04" w:rsidRDefault="006D6FED" w:rsidP="00087269">
      <w:pPr>
        <w:jc w:val="both"/>
        <w:rPr>
          <w:rFonts w:ascii="Times New Roman" w:hAnsi="Times New Roman"/>
          <w:sz w:val="24"/>
          <w:szCs w:val="24"/>
        </w:rPr>
      </w:pPr>
      <w:r>
        <w:rPr>
          <w:rFonts w:ascii="Times New Roman" w:hAnsi="Times New Roman"/>
          <w:sz w:val="24"/>
          <w:szCs w:val="24"/>
        </w:rPr>
        <w:t>The final report will be assessed in conjunctio</w:t>
      </w:r>
      <w:r w:rsidR="00C04A04">
        <w:rPr>
          <w:rFonts w:ascii="Times New Roman" w:hAnsi="Times New Roman"/>
          <w:sz w:val="24"/>
          <w:szCs w:val="24"/>
        </w:rPr>
        <w:t xml:space="preserve">n with the participant reports, and it will be scored on a total of maximum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4D882BA7" w14:textId="55C5F7C9" w:rsidR="006D6FED"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051401">
        <w:rPr>
          <w:rFonts w:ascii="Times New Roman" w:hAnsi="Times New Roman"/>
          <w:sz w:val="24"/>
          <w:szCs w:val="24"/>
        </w:rPr>
        <w:t xml:space="preserve"> </w:t>
      </w:r>
    </w:p>
    <w:p w14:paraId="7BFF814D" w14:textId="31B732D0" w:rsidR="006D6FED" w:rsidRDefault="007038A9" w:rsidP="00087269">
      <w:pPr>
        <w:jc w:val="both"/>
        <w:rPr>
          <w:rFonts w:ascii="Times New Roman" w:hAnsi="Times New Roman"/>
          <w:sz w:val="24"/>
          <w:szCs w:val="24"/>
        </w:rPr>
      </w:pPr>
      <w:r>
        <w:rPr>
          <w:rFonts w:ascii="Times New Roman" w:hAnsi="Times New Roman"/>
          <w:sz w:val="24"/>
          <w:szCs w:val="24"/>
          <w:shd w:val="clear" w:color="auto" w:fill="00FFFF"/>
        </w:rPr>
        <w:t xml:space="preserve"> </w:t>
      </w:r>
      <w:r w:rsidR="006D6FED">
        <w:rPr>
          <w:rFonts w:ascii="Times New Roman" w:hAnsi="Times New Roman"/>
          <w:sz w:val="24"/>
          <w:szCs w:val="24"/>
          <w:shd w:val="clear" w:color="auto" w:fill="00FFFF"/>
        </w:rPr>
        <w:t>[For accredited beneficiaries:</w:t>
      </w:r>
    </w:p>
    <w:p w14:paraId="36010835" w14:textId="3AFFEE1B"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and it will be scored on a total of maximum 100 points. A 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12094D58" w14:textId="664B264E" w:rsidR="007A2A40" w:rsidRPr="007038A9"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p>
    <w:p w14:paraId="3F1FA110" w14:textId="1F34C0CC" w:rsidR="00BD0C79" w:rsidRDefault="00BD0C79" w:rsidP="00087269">
      <w:pPr>
        <w:pStyle w:val="Heading1"/>
        <w:numPr>
          <w:ilvl w:val="0"/>
          <w:numId w:val="125"/>
        </w:numPr>
      </w:pPr>
      <w:bookmarkStart w:id="4" w:name="_Toc72322258"/>
      <w:r>
        <w:t>GRANT REDUCTION FOR POOR, PARTIAL OR LATE IMPLEMENTATION</w:t>
      </w:r>
      <w:bookmarkEnd w:id="4"/>
      <w:r>
        <w:t xml:space="preserve">  </w:t>
      </w:r>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Poor, partial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646A95C2"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NA may reduce the final grant amount for organisational support on the basis of poor, partial or late implementation of the action even if all activities reported were eligible and actually took place. In that case, a grant reduction may correspond to:</w:t>
      </w:r>
    </w:p>
    <w:p w14:paraId="2ED2022F" w14:textId="4DE6095E"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lastRenderedPageBreak/>
        <w:t>10% if the final report scores at least 50 points and below 60 points</w:t>
      </w:r>
      <w:r w:rsidR="006B383D">
        <w:rPr>
          <w:rFonts w:ascii="Times New Roman" w:hAnsi="Times New Roman"/>
          <w:sz w:val="24"/>
          <w:szCs w:val="24"/>
        </w:rPr>
        <w:t>;</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if the final report scores at least 40 points and below 50 points;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50% if the final report scores at least 25 points and below 40 points;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30E9EBF5" w14:textId="20ABD96B" w:rsidR="006D35CB" w:rsidRPr="00087269" w:rsidRDefault="006D35CB" w:rsidP="00087269">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activities have</w:t>
      </w:r>
      <w:r w:rsidR="007038A9">
        <w:rPr>
          <w:rFonts w:ascii="Times New Roman" w:hAnsi="Times New Roman"/>
          <w:sz w:val="24"/>
          <w:szCs w:val="24"/>
        </w:rPr>
        <w:t xml:space="preserve"> not been respected.</w:t>
      </w:r>
    </w:p>
    <w:p w14:paraId="79B613A2" w14:textId="02BCDA4B" w:rsidR="00B20DB0" w:rsidRPr="000E18BF" w:rsidRDefault="0020179E" w:rsidP="000E18BF">
      <w:pPr>
        <w:spacing w:after="0"/>
        <w:ind w:left="1417"/>
        <w:jc w:val="both"/>
        <w:rPr>
          <w:rFonts w:ascii="Times New Roman" w:hAnsi="Times New Roman"/>
          <w:sz w:val="24"/>
          <w:szCs w:val="24"/>
        </w:rPr>
      </w:pPr>
      <w:r w:rsidDel="0020179E">
        <w:rPr>
          <w:rFonts w:ascii="Times New Roman" w:hAnsi="Times New Roman"/>
          <w:sz w:val="24"/>
          <w:szCs w:val="24"/>
        </w:rPr>
        <w:t xml:space="preserve"> </w:t>
      </w:r>
    </w:p>
    <w:p w14:paraId="5E2AABB2" w14:textId="0A2378C6" w:rsidR="0062612F" w:rsidRDefault="00B20DB0" w:rsidP="00087269">
      <w:pPr>
        <w:pStyle w:val="Heading1"/>
        <w:numPr>
          <w:ilvl w:val="0"/>
          <w:numId w:val="125"/>
        </w:numPr>
        <w:rPr>
          <w:u w:val="single"/>
          <w:shd w:val="clear" w:color="auto" w:fill="00FFFF"/>
        </w:rPr>
      </w:pPr>
      <w:bookmarkStart w:id="5" w:name="_Toc72322259"/>
      <w:r>
        <w:t>GRANT MODIFICATIONS</w:t>
      </w:r>
      <w:bookmarkEnd w:id="5"/>
    </w:p>
    <w:p w14:paraId="591C1D7E" w14:textId="142E5674" w:rsidR="00B20DB0" w:rsidRPr="0062612F" w:rsidRDefault="00B20DB0" w:rsidP="00087269">
      <w:pPr>
        <w:pStyle w:val="ListParagraph"/>
        <w:rPr>
          <w:u w:val="single"/>
          <w:shd w:val="clear" w:color="auto" w:fill="00FFFF"/>
        </w:rPr>
      </w:pPr>
    </w:p>
    <w:p w14:paraId="48681CCC" w14:textId="77777777" w:rsidR="00B20DB0" w:rsidRDefault="00B20DB0">
      <w:pPr>
        <w:widowControl w:val="0"/>
        <w:spacing w:after="0" w:line="273" w:lineRule="auto"/>
        <w:jc w:val="both"/>
        <w:rPr>
          <w:rFonts w:ascii="Times New Roman" w:hAnsi="Times New Roman"/>
          <w:sz w:val="24"/>
          <w:szCs w:val="24"/>
          <w:u w:val="single"/>
          <w:shd w:val="clear" w:color="auto" w:fill="00FFFF"/>
        </w:rPr>
      </w:pPr>
    </w:p>
    <w:p w14:paraId="5D258F1B" w14:textId="402BB783" w:rsidR="00B20DB0" w:rsidRPr="00087269" w:rsidRDefault="00B20DB0">
      <w:pPr>
        <w:widowControl w:val="0"/>
        <w:spacing w:after="0" w:line="273" w:lineRule="auto"/>
        <w:jc w:val="both"/>
        <w:rPr>
          <w:rFonts w:ascii="Times New Roman" w:hAnsi="Times New Roman"/>
          <w:sz w:val="24"/>
          <w:szCs w:val="24"/>
        </w:rPr>
      </w:pPr>
      <w:r w:rsidRPr="00087269">
        <w:rPr>
          <w:rFonts w:ascii="Times New Roman" w:hAnsi="Times New Roman"/>
          <w:sz w:val="24"/>
          <w:szCs w:val="24"/>
          <w:shd w:val="clear" w:color="auto" w:fill="00FFFF"/>
        </w:rPr>
        <w:t>[</w:t>
      </w:r>
      <w:r w:rsidR="005A6075" w:rsidRPr="00087269">
        <w:rPr>
          <w:rFonts w:ascii="Times New Roman" w:hAnsi="Times New Roman"/>
          <w:sz w:val="24"/>
          <w:szCs w:val="24"/>
          <w:shd w:val="clear" w:color="auto" w:fill="00FFFF"/>
        </w:rPr>
        <w:t>For accredited beneficiaries</w:t>
      </w:r>
      <w:r w:rsidR="007038A9">
        <w:rPr>
          <w:rFonts w:ascii="Times New Roman" w:hAnsi="Times New Roman"/>
          <w:sz w:val="24"/>
          <w:szCs w:val="24"/>
          <w:shd w:val="clear" w:color="auto" w:fill="00FFFF"/>
        </w:rPr>
        <w:t>:</w:t>
      </w:r>
    </w:p>
    <w:p w14:paraId="04EFE637" w14:textId="11C078CB" w:rsidR="00DD4C0F" w:rsidRDefault="00DD4C0F">
      <w:pPr>
        <w:widowControl w:val="0"/>
        <w:spacing w:after="0" w:line="273" w:lineRule="auto"/>
        <w:jc w:val="both"/>
        <w:rPr>
          <w:rFonts w:ascii="Times New Roman" w:hAnsi="Times New Roman"/>
          <w:sz w:val="24"/>
          <w:szCs w:val="24"/>
          <w:u w:val="single"/>
        </w:rPr>
      </w:pPr>
    </w:p>
    <w:p w14:paraId="1FE6C78F" w14:textId="60C284EF"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Pr>
          <w:rFonts w:ascii="Times New Roman" w:hAnsi="Times New Roman"/>
          <w:sz w:val="24"/>
          <w:szCs w:val="24"/>
        </w:rPr>
        <w:t>in the following cases:</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are able to 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transfer of funds within the existing grant amount</w:t>
      </w:r>
      <w:r w:rsidR="000551DD">
        <w:rPr>
          <w:rFonts w:ascii="Times New Roman" w:hAnsi="Times New Roman"/>
          <w:sz w:val="24"/>
          <w:szCs w:val="24"/>
        </w:rPr>
        <w:t xml:space="preserve"> without negatively affecting the delivery of targets specified in Annex II</w:t>
      </w:r>
      <w:r w:rsidR="006C40D4">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45EABFE0" w14:textId="33C4DC66"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t xml:space="preserve">The National Agency shall make its assessment based on the pre-financing amount already available to the beneficiary, the amount of additional funds required, and the nature of the </w:t>
      </w:r>
      <w:r w:rsidR="008E7D42">
        <w:rPr>
          <w:rFonts w:ascii="Times New Roman" w:hAnsi="Times New Roman"/>
          <w:sz w:val="24"/>
          <w:szCs w:val="24"/>
        </w:rPr>
        <w:t xml:space="preserve">approved </w:t>
      </w:r>
      <w:r>
        <w:rPr>
          <w:rFonts w:ascii="Times New Roman" w:hAnsi="Times New Roman"/>
          <w:sz w:val="24"/>
          <w:szCs w:val="24"/>
        </w:rPr>
        <w:t xml:space="preserve">expenses. The National Agency shall </w:t>
      </w:r>
      <w:r>
        <w:rPr>
          <w:rFonts w:ascii="Times New Roman" w:hAnsi="Times New Roman"/>
          <w:sz w:val="24"/>
          <w:szCs w:val="24"/>
        </w:rPr>
        <w:lastRenderedPageBreak/>
        <w:t xml:space="preserve">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F129B3">
        <w:rPr>
          <w:rFonts w:ascii="Times New Roman" w:hAnsi="Times New Roman"/>
          <w:sz w:val="24"/>
          <w:szCs w:val="24"/>
        </w:rPr>
        <w:t>]</w:t>
      </w:r>
    </w:p>
    <w:p w14:paraId="12F80E43" w14:textId="77777777" w:rsidR="00B20DB0" w:rsidRDefault="00B20DB0" w:rsidP="00A809FD">
      <w:pPr>
        <w:spacing w:after="0"/>
        <w:rPr>
          <w:rFonts w:ascii="Times New Roman" w:eastAsia="SimSun" w:hAnsi="Times New Roman"/>
          <w:b/>
          <w:kern w:val="1"/>
          <w:sz w:val="24"/>
          <w:szCs w:val="24"/>
        </w:rPr>
      </w:pPr>
    </w:p>
    <w:p w14:paraId="5147DEFB" w14:textId="717DF065" w:rsidR="00B20DB0" w:rsidRDefault="00B20DB0" w:rsidP="00087269">
      <w:pPr>
        <w:pStyle w:val="Heading1"/>
        <w:numPr>
          <w:ilvl w:val="0"/>
          <w:numId w:val="125"/>
        </w:numPr>
      </w:pPr>
      <w:bookmarkStart w:id="6" w:name="_Toc72322260"/>
      <w:r>
        <w:t>CHECKS OF GRANT BENEFICIARY AND PROVISION OF SUPPORTING DOCUMENTS</w:t>
      </w:r>
      <w:bookmarkEnd w:id="6"/>
    </w:p>
    <w:p w14:paraId="71858A5B" w14:textId="77777777" w:rsidR="0062612F" w:rsidRPr="0062612F" w:rsidRDefault="0062612F" w:rsidP="00087269">
      <w:pPr>
        <w:pStyle w:val="BodyText"/>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In accordance with Article II.27</w:t>
      </w:r>
      <w:r w:rsidR="00A432D5">
        <w:rPr>
          <w:rFonts w:ascii="Times New Roman" w:hAnsi="Times New Roman"/>
          <w:sz w:val="24"/>
          <w:szCs w:val="24"/>
        </w:rPr>
        <w:t xml:space="preserve"> of </w:t>
      </w:r>
      <w:r w:rsidR="002D008B">
        <w:rPr>
          <w:rFonts w:ascii="Times New Roman" w:hAnsi="Times New Roman"/>
          <w:sz w:val="24"/>
          <w:szCs w:val="24"/>
        </w:rPr>
        <w:t xml:space="preserve">the </w:t>
      </w:r>
      <w:r w:rsidR="00A432D5">
        <w:rPr>
          <w:rFonts w:ascii="Times New Roman" w:hAnsi="Times New Roman"/>
          <w:sz w:val="24"/>
          <w:szCs w:val="24"/>
        </w:rPr>
        <w:t>Annex I</w:t>
      </w:r>
      <w:r w:rsidR="00DA4957">
        <w:rPr>
          <w:rFonts w:ascii="Times New Roman" w:hAnsi="Times New Roman"/>
          <w:sz w:val="24"/>
          <w:szCs w:val="24"/>
        </w:rPr>
        <w:t xml:space="preserve"> of the Agreement</w:t>
      </w:r>
      <w:r>
        <w:rPr>
          <w:rFonts w:ascii="Times New Roman" w:hAnsi="Times New Roman"/>
          <w:sz w:val="24"/>
          <w:szCs w:val="24"/>
        </w:rPr>
        <w:t>, the beneficiary may be subject to checks and audits in relation to the Agreement. Checks and audits aim at verifying whether the beneficiary managed the grant in respect of the rules set out in the Agreement, in order to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386EAD62" w14:textId="277E2360" w:rsidR="00B20DB0" w:rsidRDefault="00A11FCF">
      <w:pPr>
        <w:jc w:val="both"/>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as specified in article II.27 of the General Conditions</w:t>
      </w:r>
      <w:r w:rsidR="00B20DB0">
        <w:rPr>
          <w:rFonts w:ascii="Times New Roman" w:hAnsi="Times New Roman"/>
          <w:sz w:val="24"/>
          <w:szCs w:val="24"/>
        </w:rPr>
        <w:t>.</w:t>
      </w:r>
    </w:p>
    <w:p w14:paraId="08FE5A6D" w14:textId="77777777"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in order to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77777777"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408C9544" w14:textId="44068058" w:rsidR="000B2784" w:rsidRPr="007E7CED" w:rsidRDefault="000B2784" w:rsidP="55197C96">
      <w:pPr>
        <w:pStyle w:val="ListParagraph"/>
        <w:numPr>
          <w:ilvl w:val="1"/>
          <w:numId w:val="40"/>
        </w:numPr>
        <w:jc w:val="both"/>
      </w:pPr>
      <w:r>
        <w:rPr>
          <w:rFonts w:ascii="Times New Roman" w:hAnsi="Times New Roman"/>
          <w:kern w:val="1"/>
          <w:sz w:val="24"/>
          <w:szCs w:val="24"/>
        </w:rPr>
        <w:lastRenderedPageBreak/>
        <w:t>Organisational support</w:t>
      </w:r>
      <w:r w:rsidR="0079766B">
        <w:rPr>
          <w:rFonts w:ascii="Times New Roman" w:hAnsi="Times New Roman"/>
          <w:kern w:val="1"/>
          <w:sz w:val="24"/>
          <w:szCs w:val="24"/>
        </w:rPr>
        <w:t xml:space="preserve"> </w:t>
      </w:r>
    </w:p>
    <w:p w14:paraId="0921D8E8" w14:textId="4FC68A6C" w:rsidR="00B20DB0" w:rsidRDefault="00B20DB0" w:rsidP="00087269">
      <w:pPr>
        <w:pStyle w:val="ListParagraph"/>
        <w:numPr>
          <w:ilvl w:val="1"/>
          <w:numId w:val="40"/>
        </w:numPr>
        <w:jc w:val="both"/>
      </w:pPr>
      <w:r>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7007CAFC"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7CA83110"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5082BB63"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4B3A2451"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10D3BB0C" w:rsidR="00B20DB0"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A358585" w14:textId="68F4CF97"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t>available for review by the National Agency</w:t>
      </w:r>
      <w:r w:rsidR="00941252">
        <w:rPr>
          <w:rFonts w:ascii="Times New Roman" w:eastAsia="SimSun" w:hAnsi="Times New Roman"/>
          <w:kern w:val="1"/>
          <w:sz w:val="24"/>
          <w:szCs w:val="24"/>
        </w:rPr>
        <w:t>, and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6815376B"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his check is undertaken during the implementation of the Project in order for</w:t>
      </w:r>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5C560478" w:rsidR="00B20DB0" w:rsidRPr="00A031A7" w:rsidRDefault="00941252">
      <w:pPr>
        <w:jc w:val="both"/>
      </w:pPr>
      <w:r w:rsidDel="00941252">
        <w:rPr>
          <w:rFonts w:ascii="Times New Roman" w:eastAsia="SimSun" w:hAnsi="Times New Roman"/>
          <w:kern w:val="1"/>
          <w:sz w:val="24"/>
          <w:szCs w:val="24"/>
        </w:rPr>
        <w:t xml:space="preserve"> </w:t>
      </w:r>
      <w:r w:rsidR="00B20DB0" w:rsidRPr="00604941">
        <w:rPr>
          <w:rFonts w:ascii="Times New Roman" w:eastAsia="SimSun" w:hAnsi="Times New Roman"/>
          <w:kern w:val="1"/>
          <w:sz w:val="24"/>
          <w:szCs w:val="24"/>
          <w:shd w:val="clear" w:color="auto" w:fill="00FFFF"/>
        </w:rPr>
        <w:t>[</w:t>
      </w:r>
      <w:r w:rsidR="00992773">
        <w:rPr>
          <w:rFonts w:ascii="Times New Roman" w:eastAsia="SimSun" w:hAnsi="Times New Roman"/>
          <w:kern w:val="1"/>
          <w:sz w:val="24"/>
          <w:szCs w:val="24"/>
          <w:shd w:val="clear" w:color="auto" w:fill="00FFFF"/>
        </w:rPr>
        <w:t>For accredited beneficiaries</w:t>
      </w:r>
    </w:p>
    <w:p w14:paraId="115223A9" w14:textId="1F3460F7" w:rsidR="00B20DB0"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i/>
          <w:iCs/>
          <w:kern w:val="1"/>
          <w:sz w:val="24"/>
          <w:szCs w:val="24"/>
        </w:rPr>
        <w:t>System</w:t>
      </w:r>
      <w:r w:rsidR="008A2BE9" w:rsidRPr="004B5544">
        <w:rPr>
          <w:rFonts w:ascii="Times New Roman" w:eastAsia="SimSun" w:hAnsi="Times New Roman"/>
          <w:b/>
          <w:bCs/>
          <w:i/>
          <w:iCs/>
          <w:kern w:val="1"/>
          <w:sz w:val="24"/>
          <w:szCs w:val="24"/>
        </w:rPr>
        <w:t>s</w:t>
      </w:r>
      <w:r w:rsidRPr="004916AB">
        <w:rPr>
          <w:rFonts w:ascii="Times New Roman" w:eastAsia="SimSun" w:hAnsi="Times New Roman"/>
          <w:b/>
          <w:bCs/>
          <w:i/>
          <w:iCs/>
          <w:kern w:val="1"/>
          <w:sz w:val="24"/>
          <w:szCs w:val="24"/>
        </w:rPr>
        <w:t xml:space="preserve"> check</w:t>
      </w:r>
    </w:p>
    <w:p w14:paraId="4405FEAF" w14:textId="3A8769CB"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it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w:t>
      </w:r>
      <w:r w:rsidR="00B20DB0">
        <w:rPr>
          <w:rFonts w:ascii="Times New Roman" w:eastAsia="SimSun" w:hAnsi="Times New Roman"/>
          <w:kern w:val="1"/>
          <w:sz w:val="24"/>
          <w:szCs w:val="24"/>
        </w:rPr>
        <w:lastRenderedPageBreak/>
        <w:t xml:space="preserve">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in order to rule out double funding or other irregularities</w:t>
      </w:r>
      <w:r w:rsidR="00102026">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C8AB6" w14:textId="77777777" w:rsidR="00A74E74" w:rsidRDefault="00A74E74">
      <w:pPr>
        <w:spacing w:after="0" w:line="240" w:lineRule="auto"/>
      </w:pPr>
      <w:r>
        <w:separator/>
      </w:r>
    </w:p>
  </w:endnote>
  <w:endnote w:type="continuationSeparator" w:id="0">
    <w:p w14:paraId="1E8A5EC0" w14:textId="77777777" w:rsidR="00A74E74" w:rsidRDefault="00A74E74">
      <w:pPr>
        <w:spacing w:after="0" w:line="240" w:lineRule="auto"/>
      </w:pPr>
      <w:r>
        <w:continuationSeparator/>
      </w:r>
    </w:p>
  </w:endnote>
  <w:endnote w:type="continuationNotice" w:id="1">
    <w:p w14:paraId="68E93A6A" w14:textId="77777777" w:rsidR="00A74E74" w:rsidRDefault="00A74E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00973663" w:rsidR="00A74E74" w:rsidRDefault="00A74E74">
    <w:pPr>
      <w:pStyle w:val="Footer"/>
      <w:jc w:val="right"/>
    </w:pPr>
    <w:r>
      <w:fldChar w:fldCharType="begin"/>
    </w:r>
    <w:r>
      <w:instrText xml:space="preserve"> PAGE   \* MERGEFORMAT </w:instrText>
    </w:r>
    <w:r>
      <w:fldChar w:fldCharType="separate"/>
    </w:r>
    <w:r w:rsidR="000D0683">
      <w:rPr>
        <w:noProof/>
      </w:rPr>
      <w:t>8</w:t>
    </w:r>
    <w:r>
      <w:rPr>
        <w:noProof/>
      </w:rPr>
      <w:fldChar w:fldCharType="end"/>
    </w:r>
  </w:p>
  <w:p w14:paraId="722B3104" w14:textId="77777777" w:rsidR="00A74E74" w:rsidRDefault="00A74E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7621B" w14:textId="77777777" w:rsidR="00A74E74" w:rsidRDefault="00A74E74">
      <w:pPr>
        <w:spacing w:after="0" w:line="240" w:lineRule="auto"/>
      </w:pPr>
      <w:r>
        <w:separator/>
      </w:r>
    </w:p>
  </w:footnote>
  <w:footnote w:type="continuationSeparator" w:id="0">
    <w:p w14:paraId="5ECF95A4" w14:textId="77777777" w:rsidR="00A74E74" w:rsidRDefault="00A74E74">
      <w:pPr>
        <w:spacing w:after="0" w:line="240" w:lineRule="auto"/>
      </w:pPr>
      <w:r>
        <w:continuationSeparator/>
      </w:r>
    </w:p>
  </w:footnote>
  <w:footnote w:type="continuationNotice" w:id="1">
    <w:p w14:paraId="64983CC1" w14:textId="77777777" w:rsidR="00A74E74" w:rsidRDefault="00A74E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A74E74" w:rsidRDefault="00A74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5"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6"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8"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3"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4"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6"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7"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8"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9"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5"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6"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7"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8"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0"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2"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3"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4"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15"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0"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1"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2"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8"/>
  </w:num>
  <w:num w:numId="8">
    <w:abstractNumId w:val="10"/>
  </w:num>
  <w:num w:numId="9">
    <w:abstractNumId w:val="11"/>
  </w:num>
  <w:num w:numId="10">
    <w:abstractNumId w:val="13"/>
  </w:num>
  <w:num w:numId="11">
    <w:abstractNumId w:val="14"/>
  </w:num>
  <w:num w:numId="12">
    <w:abstractNumId w:val="15"/>
  </w:num>
  <w:num w:numId="13">
    <w:abstractNumId w:val="17"/>
  </w:num>
  <w:num w:numId="14">
    <w:abstractNumId w:val="22"/>
  </w:num>
  <w:num w:numId="15">
    <w:abstractNumId w:val="23"/>
  </w:num>
  <w:num w:numId="16">
    <w:abstractNumId w:val="28"/>
  </w:num>
  <w:num w:numId="17">
    <w:abstractNumId w:val="31"/>
  </w:num>
  <w:num w:numId="18">
    <w:abstractNumId w:val="32"/>
  </w:num>
  <w:num w:numId="19">
    <w:abstractNumId w:val="33"/>
  </w:num>
  <w:num w:numId="20">
    <w:abstractNumId w:val="34"/>
  </w:num>
  <w:num w:numId="21">
    <w:abstractNumId w:val="35"/>
  </w:num>
  <w:num w:numId="22">
    <w:abstractNumId w:val="36"/>
  </w:num>
  <w:num w:numId="23">
    <w:abstractNumId w:val="37"/>
  </w:num>
  <w:num w:numId="24">
    <w:abstractNumId w:val="38"/>
  </w:num>
  <w:num w:numId="25">
    <w:abstractNumId w:val="39"/>
  </w:num>
  <w:num w:numId="26">
    <w:abstractNumId w:val="40"/>
  </w:num>
  <w:num w:numId="27">
    <w:abstractNumId w:val="41"/>
  </w:num>
  <w:num w:numId="28">
    <w:abstractNumId w:val="42"/>
  </w:num>
  <w:num w:numId="29">
    <w:abstractNumId w:val="43"/>
  </w:num>
  <w:num w:numId="30">
    <w:abstractNumId w:val="44"/>
  </w:num>
  <w:num w:numId="31">
    <w:abstractNumId w:val="45"/>
  </w:num>
  <w:num w:numId="32">
    <w:abstractNumId w:val="46"/>
  </w:num>
  <w:num w:numId="33">
    <w:abstractNumId w:val="47"/>
  </w:num>
  <w:num w:numId="34">
    <w:abstractNumId w:val="48"/>
  </w:num>
  <w:num w:numId="35">
    <w:abstractNumId w:val="49"/>
  </w:num>
  <w:num w:numId="36">
    <w:abstractNumId w:val="50"/>
  </w:num>
  <w:num w:numId="37">
    <w:abstractNumId w:val="51"/>
  </w:num>
  <w:num w:numId="38">
    <w:abstractNumId w:val="52"/>
  </w:num>
  <w:num w:numId="39">
    <w:abstractNumId w:val="53"/>
  </w:num>
  <w:num w:numId="40">
    <w:abstractNumId w:val="55"/>
  </w:num>
  <w:num w:numId="41">
    <w:abstractNumId w:val="56"/>
  </w:num>
  <w:num w:numId="42">
    <w:abstractNumId w:val="57"/>
  </w:num>
  <w:num w:numId="43">
    <w:abstractNumId w:val="59"/>
  </w:num>
  <w:num w:numId="44">
    <w:abstractNumId w:val="62"/>
  </w:num>
  <w:num w:numId="45">
    <w:abstractNumId w:val="64"/>
  </w:num>
  <w:num w:numId="46">
    <w:abstractNumId w:val="66"/>
  </w:num>
  <w:num w:numId="47">
    <w:abstractNumId w:val="75"/>
  </w:num>
  <w:num w:numId="48">
    <w:abstractNumId w:val="109"/>
  </w:num>
  <w:num w:numId="49">
    <w:abstractNumId w:val="119"/>
  </w:num>
  <w:num w:numId="50">
    <w:abstractNumId w:val="114"/>
  </w:num>
  <w:num w:numId="51">
    <w:abstractNumId w:val="78"/>
  </w:num>
  <w:num w:numId="52">
    <w:abstractNumId w:val="77"/>
  </w:num>
  <w:num w:numId="53">
    <w:abstractNumId w:val="97"/>
  </w:num>
  <w:num w:numId="54">
    <w:abstractNumId w:val="118"/>
  </w:num>
  <w:num w:numId="55">
    <w:abstractNumId w:val="88"/>
  </w:num>
  <w:num w:numId="56">
    <w:abstractNumId w:val="85"/>
  </w:num>
  <w:num w:numId="57">
    <w:abstractNumId w:val="95"/>
  </w:num>
  <w:num w:numId="58">
    <w:abstractNumId w:val="94"/>
  </w:num>
  <w:num w:numId="59">
    <w:abstractNumId w:val="110"/>
  </w:num>
  <w:num w:numId="60">
    <w:abstractNumId w:val="99"/>
  </w:num>
  <w:num w:numId="61">
    <w:abstractNumId w:val="100"/>
  </w:num>
  <w:num w:numId="62">
    <w:abstractNumId w:val="82"/>
  </w:num>
  <w:num w:numId="63">
    <w:abstractNumId w:val="107"/>
  </w:num>
  <w:num w:numId="64">
    <w:abstractNumId w:val="90"/>
  </w:num>
  <w:num w:numId="65">
    <w:abstractNumId w:val="124"/>
  </w:num>
  <w:num w:numId="66">
    <w:abstractNumId w:val="79"/>
  </w:num>
  <w:num w:numId="67">
    <w:abstractNumId w:val="86"/>
  </w:num>
  <w:num w:numId="68">
    <w:abstractNumId w:val="93"/>
  </w:num>
  <w:num w:numId="69">
    <w:abstractNumId w:val="113"/>
  </w:num>
  <w:num w:numId="70">
    <w:abstractNumId w:val="103"/>
  </w:num>
  <w:num w:numId="71">
    <w:abstractNumId w:val="76"/>
  </w:num>
  <w:num w:numId="72">
    <w:abstractNumId w:val="122"/>
  </w:num>
  <w:num w:numId="73">
    <w:abstractNumId w:val="91"/>
  </w:num>
  <w:num w:numId="74">
    <w:abstractNumId w:val="81"/>
  </w:num>
  <w:num w:numId="75">
    <w:abstractNumId w:val="83"/>
  </w:num>
  <w:num w:numId="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0"/>
  </w:num>
  <w:num w:numId="106">
    <w:abstractNumId w:val="120"/>
  </w:num>
  <w:num w:numId="107">
    <w:abstractNumId w:val="104"/>
  </w:num>
  <w:num w:numId="108">
    <w:abstractNumId w:val="84"/>
  </w:num>
  <w:num w:numId="109">
    <w:abstractNumId w:val="92"/>
  </w:num>
  <w:num w:numId="110">
    <w:abstractNumId w:val="112"/>
  </w:num>
  <w:num w:numId="111">
    <w:abstractNumId w:val="121"/>
  </w:num>
  <w:num w:numId="112">
    <w:abstractNumId w:val="106"/>
  </w:num>
  <w:num w:numId="113">
    <w:abstractNumId w:val="126"/>
  </w:num>
  <w:num w:numId="114">
    <w:abstractNumId w:val="117"/>
  </w:num>
  <w:num w:numId="115">
    <w:abstractNumId w:val="98"/>
  </w:num>
  <w:num w:numId="116">
    <w:abstractNumId w:val="123"/>
  </w:num>
  <w:num w:numId="117">
    <w:abstractNumId w:val="115"/>
  </w:num>
  <w:num w:numId="118">
    <w:abstractNumId w:val="127"/>
  </w:num>
  <w:num w:numId="119">
    <w:abstractNumId w:val="87"/>
  </w:num>
  <w:num w:numId="120">
    <w:abstractNumId w:val="102"/>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89"/>
  </w:num>
  <w:num w:numId="123">
    <w:abstractNumId w:val="105"/>
  </w:num>
  <w:num w:numId="124">
    <w:abstractNumId w:val="108"/>
  </w:num>
  <w:num w:numId="125">
    <w:abstractNumId w:val="125"/>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num>
  <w:num w:numId="134">
    <w:abstractNumId w:val="111"/>
  </w:num>
  <w:num w:numId="135">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B67DE"/>
    <w:rsid w:val="000026C1"/>
    <w:rsid w:val="00005F12"/>
    <w:rsid w:val="000060F8"/>
    <w:rsid w:val="00006AD0"/>
    <w:rsid w:val="0001452D"/>
    <w:rsid w:val="00017DF7"/>
    <w:rsid w:val="00020397"/>
    <w:rsid w:val="0002203E"/>
    <w:rsid w:val="000249BF"/>
    <w:rsid w:val="000271B5"/>
    <w:rsid w:val="00027229"/>
    <w:rsid w:val="0003022F"/>
    <w:rsid w:val="00031401"/>
    <w:rsid w:val="00032398"/>
    <w:rsid w:val="00043580"/>
    <w:rsid w:val="00043B93"/>
    <w:rsid w:val="000472E0"/>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AF"/>
    <w:rsid w:val="000A1D92"/>
    <w:rsid w:val="000A4C04"/>
    <w:rsid w:val="000A532B"/>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683"/>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026"/>
    <w:rsid w:val="00102774"/>
    <w:rsid w:val="00104707"/>
    <w:rsid w:val="001119CE"/>
    <w:rsid w:val="00125C06"/>
    <w:rsid w:val="0013164F"/>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52EB"/>
    <w:rsid w:val="00166732"/>
    <w:rsid w:val="0016681C"/>
    <w:rsid w:val="001709BD"/>
    <w:rsid w:val="001733B6"/>
    <w:rsid w:val="00176835"/>
    <w:rsid w:val="00177C23"/>
    <w:rsid w:val="00183ABC"/>
    <w:rsid w:val="0018766A"/>
    <w:rsid w:val="0018773E"/>
    <w:rsid w:val="001909DD"/>
    <w:rsid w:val="00190B44"/>
    <w:rsid w:val="001A040F"/>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B0D"/>
    <w:rsid w:val="001E18DD"/>
    <w:rsid w:val="001E1F91"/>
    <w:rsid w:val="001E590C"/>
    <w:rsid w:val="001E719D"/>
    <w:rsid w:val="001F006F"/>
    <w:rsid w:val="001F3AFF"/>
    <w:rsid w:val="001F48D5"/>
    <w:rsid w:val="001F5D9A"/>
    <w:rsid w:val="001F7F2A"/>
    <w:rsid w:val="0020179E"/>
    <w:rsid w:val="00202AA6"/>
    <w:rsid w:val="00202F1B"/>
    <w:rsid w:val="002038DD"/>
    <w:rsid w:val="002040F1"/>
    <w:rsid w:val="00210322"/>
    <w:rsid w:val="002113E9"/>
    <w:rsid w:val="002119F8"/>
    <w:rsid w:val="002139FC"/>
    <w:rsid w:val="00222850"/>
    <w:rsid w:val="00224037"/>
    <w:rsid w:val="002254E0"/>
    <w:rsid w:val="002255D3"/>
    <w:rsid w:val="00235EB7"/>
    <w:rsid w:val="00236437"/>
    <w:rsid w:val="00241903"/>
    <w:rsid w:val="0025254C"/>
    <w:rsid w:val="00255929"/>
    <w:rsid w:val="00257574"/>
    <w:rsid w:val="002575FF"/>
    <w:rsid w:val="00260C04"/>
    <w:rsid w:val="00261376"/>
    <w:rsid w:val="00261830"/>
    <w:rsid w:val="00262497"/>
    <w:rsid w:val="00262532"/>
    <w:rsid w:val="00263DEC"/>
    <w:rsid w:val="00267E4A"/>
    <w:rsid w:val="00273057"/>
    <w:rsid w:val="002844D5"/>
    <w:rsid w:val="00286134"/>
    <w:rsid w:val="002865E5"/>
    <w:rsid w:val="00286D48"/>
    <w:rsid w:val="00290091"/>
    <w:rsid w:val="00295C6E"/>
    <w:rsid w:val="002A45C6"/>
    <w:rsid w:val="002B2F36"/>
    <w:rsid w:val="002C0B9E"/>
    <w:rsid w:val="002C43EE"/>
    <w:rsid w:val="002D008B"/>
    <w:rsid w:val="002D2667"/>
    <w:rsid w:val="002E194B"/>
    <w:rsid w:val="002E530D"/>
    <w:rsid w:val="002E615B"/>
    <w:rsid w:val="002E6ED6"/>
    <w:rsid w:val="002E7974"/>
    <w:rsid w:val="002F1507"/>
    <w:rsid w:val="002F16C2"/>
    <w:rsid w:val="00302C69"/>
    <w:rsid w:val="00303A2C"/>
    <w:rsid w:val="00304E35"/>
    <w:rsid w:val="00307FC5"/>
    <w:rsid w:val="00312D01"/>
    <w:rsid w:val="00316CAA"/>
    <w:rsid w:val="003225B1"/>
    <w:rsid w:val="00323E2F"/>
    <w:rsid w:val="00325E99"/>
    <w:rsid w:val="00334028"/>
    <w:rsid w:val="00336BED"/>
    <w:rsid w:val="003420B9"/>
    <w:rsid w:val="0034318F"/>
    <w:rsid w:val="0035116B"/>
    <w:rsid w:val="003517F4"/>
    <w:rsid w:val="00355477"/>
    <w:rsid w:val="003625B0"/>
    <w:rsid w:val="00363DE0"/>
    <w:rsid w:val="00365A26"/>
    <w:rsid w:val="00365AB5"/>
    <w:rsid w:val="00367C21"/>
    <w:rsid w:val="00373203"/>
    <w:rsid w:val="003748CE"/>
    <w:rsid w:val="0038240A"/>
    <w:rsid w:val="00382C7D"/>
    <w:rsid w:val="003869A3"/>
    <w:rsid w:val="00390C81"/>
    <w:rsid w:val="00391AD0"/>
    <w:rsid w:val="00391E2A"/>
    <w:rsid w:val="003929C6"/>
    <w:rsid w:val="00393C4A"/>
    <w:rsid w:val="0039461B"/>
    <w:rsid w:val="003A0165"/>
    <w:rsid w:val="003A2728"/>
    <w:rsid w:val="003B20EF"/>
    <w:rsid w:val="003B2DC4"/>
    <w:rsid w:val="003B5A8D"/>
    <w:rsid w:val="003B5EF4"/>
    <w:rsid w:val="003C0668"/>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55E3E"/>
    <w:rsid w:val="00461474"/>
    <w:rsid w:val="0046161A"/>
    <w:rsid w:val="00467701"/>
    <w:rsid w:val="004718FC"/>
    <w:rsid w:val="00474780"/>
    <w:rsid w:val="0047668B"/>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C0037"/>
    <w:rsid w:val="004C1D26"/>
    <w:rsid w:val="004C30C5"/>
    <w:rsid w:val="004C324A"/>
    <w:rsid w:val="004C377C"/>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2802"/>
    <w:rsid w:val="005056BD"/>
    <w:rsid w:val="0051078E"/>
    <w:rsid w:val="00513E7A"/>
    <w:rsid w:val="00515C50"/>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600A0"/>
    <w:rsid w:val="00560563"/>
    <w:rsid w:val="00560F5F"/>
    <w:rsid w:val="00562398"/>
    <w:rsid w:val="005632CD"/>
    <w:rsid w:val="005658E0"/>
    <w:rsid w:val="00567533"/>
    <w:rsid w:val="005753DD"/>
    <w:rsid w:val="0058250E"/>
    <w:rsid w:val="00582CC8"/>
    <w:rsid w:val="00582F6C"/>
    <w:rsid w:val="005836C2"/>
    <w:rsid w:val="00584E7F"/>
    <w:rsid w:val="00586A4A"/>
    <w:rsid w:val="00586BDE"/>
    <w:rsid w:val="00590721"/>
    <w:rsid w:val="00590CBE"/>
    <w:rsid w:val="00597A80"/>
    <w:rsid w:val="005A0348"/>
    <w:rsid w:val="005A4C4D"/>
    <w:rsid w:val="005A6075"/>
    <w:rsid w:val="005A7276"/>
    <w:rsid w:val="005B07B3"/>
    <w:rsid w:val="005B37E7"/>
    <w:rsid w:val="005B40C6"/>
    <w:rsid w:val="005C6CE0"/>
    <w:rsid w:val="005C7C02"/>
    <w:rsid w:val="005C7CD3"/>
    <w:rsid w:val="005D064A"/>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97C"/>
    <w:rsid w:val="00610CC7"/>
    <w:rsid w:val="00612447"/>
    <w:rsid w:val="00612D82"/>
    <w:rsid w:val="00615D39"/>
    <w:rsid w:val="006228FF"/>
    <w:rsid w:val="00622B30"/>
    <w:rsid w:val="00622D23"/>
    <w:rsid w:val="0062612F"/>
    <w:rsid w:val="00626300"/>
    <w:rsid w:val="00626314"/>
    <w:rsid w:val="0063172D"/>
    <w:rsid w:val="00631B50"/>
    <w:rsid w:val="0063653F"/>
    <w:rsid w:val="00637C67"/>
    <w:rsid w:val="00641B20"/>
    <w:rsid w:val="00642185"/>
    <w:rsid w:val="006427D5"/>
    <w:rsid w:val="006428F0"/>
    <w:rsid w:val="0064329E"/>
    <w:rsid w:val="00644E0C"/>
    <w:rsid w:val="006557FD"/>
    <w:rsid w:val="00655990"/>
    <w:rsid w:val="00660719"/>
    <w:rsid w:val="00662BD9"/>
    <w:rsid w:val="00665B24"/>
    <w:rsid w:val="006674E0"/>
    <w:rsid w:val="006721E6"/>
    <w:rsid w:val="00675BF9"/>
    <w:rsid w:val="00676D11"/>
    <w:rsid w:val="006770A0"/>
    <w:rsid w:val="00677B0E"/>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038A9"/>
    <w:rsid w:val="00710742"/>
    <w:rsid w:val="00717AED"/>
    <w:rsid w:val="007211AC"/>
    <w:rsid w:val="00723FCC"/>
    <w:rsid w:val="00725233"/>
    <w:rsid w:val="007259FE"/>
    <w:rsid w:val="00726203"/>
    <w:rsid w:val="00730027"/>
    <w:rsid w:val="00735AA0"/>
    <w:rsid w:val="0073609B"/>
    <w:rsid w:val="007366F9"/>
    <w:rsid w:val="007372F3"/>
    <w:rsid w:val="00737335"/>
    <w:rsid w:val="00745469"/>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90A60"/>
    <w:rsid w:val="0079157B"/>
    <w:rsid w:val="00794FDD"/>
    <w:rsid w:val="00795EEB"/>
    <w:rsid w:val="00796E84"/>
    <w:rsid w:val="0079766B"/>
    <w:rsid w:val="007A09F8"/>
    <w:rsid w:val="007A2425"/>
    <w:rsid w:val="007A2854"/>
    <w:rsid w:val="007A2A40"/>
    <w:rsid w:val="007B06A1"/>
    <w:rsid w:val="007B11CE"/>
    <w:rsid w:val="007B2ECD"/>
    <w:rsid w:val="007B3B17"/>
    <w:rsid w:val="007B6CAB"/>
    <w:rsid w:val="007C43B3"/>
    <w:rsid w:val="007C77A3"/>
    <w:rsid w:val="007D08FA"/>
    <w:rsid w:val="007D377A"/>
    <w:rsid w:val="007D4C3C"/>
    <w:rsid w:val="007D5954"/>
    <w:rsid w:val="007D71C9"/>
    <w:rsid w:val="007E3218"/>
    <w:rsid w:val="007E41D2"/>
    <w:rsid w:val="007E6435"/>
    <w:rsid w:val="007E7CED"/>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4A25"/>
    <w:rsid w:val="00847955"/>
    <w:rsid w:val="008510F0"/>
    <w:rsid w:val="00851B4A"/>
    <w:rsid w:val="00854D0B"/>
    <w:rsid w:val="00855C51"/>
    <w:rsid w:val="00855DDF"/>
    <w:rsid w:val="00861535"/>
    <w:rsid w:val="008630C3"/>
    <w:rsid w:val="00865A35"/>
    <w:rsid w:val="00870BF6"/>
    <w:rsid w:val="00870CFB"/>
    <w:rsid w:val="00870D54"/>
    <w:rsid w:val="0087139B"/>
    <w:rsid w:val="0087417F"/>
    <w:rsid w:val="00874978"/>
    <w:rsid w:val="00887C3A"/>
    <w:rsid w:val="00894153"/>
    <w:rsid w:val="00894DE0"/>
    <w:rsid w:val="008A1067"/>
    <w:rsid w:val="008A2BE9"/>
    <w:rsid w:val="008A4457"/>
    <w:rsid w:val="008A7E09"/>
    <w:rsid w:val="008B40EF"/>
    <w:rsid w:val="008B5B11"/>
    <w:rsid w:val="008C0341"/>
    <w:rsid w:val="008C197E"/>
    <w:rsid w:val="008C1C1F"/>
    <w:rsid w:val="008C2637"/>
    <w:rsid w:val="008C48CE"/>
    <w:rsid w:val="008D0CEF"/>
    <w:rsid w:val="008D27DD"/>
    <w:rsid w:val="008D2F2C"/>
    <w:rsid w:val="008D55F5"/>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40F80"/>
    <w:rsid w:val="00941252"/>
    <w:rsid w:val="0094138C"/>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3CAE"/>
    <w:rsid w:val="009C582D"/>
    <w:rsid w:val="009C60F6"/>
    <w:rsid w:val="009D3D44"/>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2D67"/>
    <w:rsid w:val="00A031A7"/>
    <w:rsid w:val="00A04725"/>
    <w:rsid w:val="00A04D55"/>
    <w:rsid w:val="00A06258"/>
    <w:rsid w:val="00A0635F"/>
    <w:rsid w:val="00A07E45"/>
    <w:rsid w:val="00A11F7B"/>
    <w:rsid w:val="00A11FCF"/>
    <w:rsid w:val="00A12BCD"/>
    <w:rsid w:val="00A3280F"/>
    <w:rsid w:val="00A32EF1"/>
    <w:rsid w:val="00A32F92"/>
    <w:rsid w:val="00A3407C"/>
    <w:rsid w:val="00A34B6F"/>
    <w:rsid w:val="00A36220"/>
    <w:rsid w:val="00A36864"/>
    <w:rsid w:val="00A400B6"/>
    <w:rsid w:val="00A42B1F"/>
    <w:rsid w:val="00A432D5"/>
    <w:rsid w:val="00A436BB"/>
    <w:rsid w:val="00A4458A"/>
    <w:rsid w:val="00A47479"/>
    <w:rsid w:val="00A50A22"/>
    <w:rsid w:val="00A516D7"/>
    <w:rsid w:val="00A517F2"/>
    <w:rsid w:val="00A51D28"/>
    <w:rsid w:val="00A53573"/>
    <w:rsid w:val="00A54CC4"/>
    <w:rsid w:val="00A554AA"/>
    <w:rsid w:val="00A565C7"/>
    <w:rsid w:val="00A6498D"/>
    <w:rsid w:val="00A6782D"/>
    <w:rsid w:val="00A706BD"/>
    <w:rsid w:val="00A71C21"/>
    <w:rsid w:val="00A72817"/>
    <w:rsid w:val="00A74E74"/>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B0D43"/>
    <w:rsid w:val="00AB0FBA"/>
    <w:rsid w:val="00AB49C7"/>
    <w:rsid w:val="00AB6359"/>
    <w:rsid w:val="00AC55A5"/>
    <w:rsid w:val="00AC7F62"/>
    <w:rsid w:val="00AD5548"/>
    <w:rsid w:val="00AD5FB8"/>
    <w:rsid w:val="00AD7199"/>
    <w:rsid w:val="00AD7433"/>
    <w:rsid w:val="00AE2062"/>
    <w:rsid w:val="00AE4EA8"/>
    <w:rsid w:val="00AF0339"/>
    <w:rsid w:val="00AF5ABC"/>
    <w:rsid w:val="00B01B6B"/>
    <w:rsid w:val="00B0214D"/>
    <w:rsid w:val="00B02EC3"/>
    <w:rsid w:val="00B033CB"/>
    <w:rsid w:val="00B0413B"/>
    <w:rsid w:val="00B054F9"/>
    <w:rsid w:val="00B055D7"/>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78BC"/>
    <w:rsid w:val="00B57C0A"/>
    <w:rsid w:val="00B60845"/>
    <w:rsid w:val="00B60C15"/>
    <w:rsid w:val="00B63B1F"/>
    <w:rsid w:val="00B63C67"/>
    <w:rsid w:val="00B6477A"/>
    <w:rsid w:val="00B81759"/>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10939"/>
    <w:rsid w:val="00C13563"/>
    <w:rsid w:val="00C13818"/>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F3AA1"/>
    <w:rsid w:val="00CF3FD9"/>
    <w:rsid w:val="00CF63B4"/>
    <w:rsid w:val="00D01045"/>
    <w:rsid w:val="00D027C0"/>
    <w:rsid w:val="00D041AD"/>
    <w:rsid w:val="00D04BB5"/>
    <w:rsid w:val="00D14103"/>
    <w:rsid w:val="00D175A2"/>
    <w:rsid w:val="00D205D9"/>
    <w:rsid w:val="00D25EBB"/>
    <w:rsid w:val="00D27D48"/>
    <w:rsid w:val="00D31811"/>
    <w:rsid w:val="00D320B0"/>
    <w:rsid w:val="00D3565E"/>
    <w:rsid w:val="00D370B8"/>
    <w:rsid w:val="00D415D1"/>
    <w:rsid w:val="00D43C4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B349E"/>
    <w:rsid w:val="00DB3D84"/>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BE5"/>
    <w:rsid w:val="00E50FB2"/>
    <w:rsid w:val="00E57E45"/>
    <w:rsid w:val="00E66DE7"/>
    <w:rsid w:val="00E73032"/>
    <w:rsid w:val="00E7304E"/>
    <w:rsid w:val="00E76586"/>
    <w:rsid w:val="00E80F89"/>
    <w:rsid w:val="00E81164"/>
    <w:rsid w:val="00E8372C"/>
    <w:rsid w:val="00E83E8D"/>
    <w:rsid w:val="00E85B9D"/>
    <w:rsid w:val="00E9100D"/>
    <w:rsid w:val="00E95980"/>
    <w:rsid w:val="00EA2567"/>
    <w:rsid w:val="00EA30CF"/>
    <w:rsid w:val="00EA42E7"/>
    <w:rsid w:val="00EA45CA"/>
    <w:rsid w:val="00EA4DC7"/>
    <w:rsid w:val="00EA5E7C"/>
    <w:rsid w:val="00EB7A45"/>
    <w:rsid w:val="00EC0E4F"/>
    <w:rsid w:val="00EC0E9E"/>
    <w:rsid w:val="00EC1B0B"/>
    <w:rsid w:val="00ED098E"/>
    <w:rsid w:val="00ED2B02"/>
    <w:rsid w:val="00ED4C26"/>
    <w:rsid w:val="00ED73CD"/>
    <w:rsid w:val="00ED7A65"/>
    <w:rsid w:val="00EE0EE1"/>
    <w:rsid w:val="00EE3228"/>
    <w:rsid w:val="00EE3C36"/>
    <w:rsid w:val="00EE4410"/>
    <w:rsid w:val="00EE6A8C"/>
    <w:rsid w:val="00EE6D44"/>
    <w:rsid w:val="00EF0A80"/>
    <w:rsid w:val="00EF3196"/>
    <w:rsid w:val="00EF5F9E"/>
    <w:rsid w:val="00F01C29"/>
    <w:rsid w:val="00F1013A"/>
    <w:rsid w:val="00F1062C"/>
    <w:rsid w:val="00F114A2"/>
    <w:rsid w:val="00F11E0A"/>
    <w:rsid w:val="00F123C0"/>
    <w:rsid w:val="00F1246A"/>
    <w:rsid w:val="00F129B3"/>
    <w:rsid w:val="00F14454"/>
    <w:rsid w:val="00F2376B"/>
    <w:rsid w:val="00F242E4"/>
    <w:rsid w:val="00F24E02"/>
    <w:rsid w:val="00F30559"/>
    <w:rsid w:val="00F3300A"/>
    <w:rsid w:val="00F34AE8"/>
    <w:rsid w:val="00F36EF6"/>
    <w:rsid w:val="00F46020"/>
    <w:rsid w:val="00F51B7B"/>
    <w:rsid w:val="00F51DF0"/>
    <w:rsid w:val="00F5288A"/>
    <w:rsid w:val="00F55738"/>
    <w:rsid w:val="00F55A5C"/>
    <w:rsid w:val="00F62E27"/>
    <w:rsid w:val="00F65312"/>
    <w:rsid w:val="00F7344E"/>
    <w:rsid w:val="00F87693"/>
    <w:rsid w:val="00F919A4"/>
    <w:rsid w:val="00F94446"/>
    <w:rsid w:val="00F97A1C"/>
    <w:rsid w:val="00FA2032"/>
    <w:rsid w:val="00FA5F2D"/>
    <w:rsid w:val="00FA6676"/>
    <w:rsid w:val="00FA72DD"/>
    <w:rsid w:val="00FA7D63"/>
    <w:rsid w:val="00FB0CD1"/>
    <w:rsid w:val="00FB16A8"/>
    <w:rsid w:val="00FB197A"/>
    <w:rsid w:val="00FB5FE4"/>
    <w:rsid w:val="00FB7426"/>
    <w:rsid w:val="00FC0615"/>
    <w:rsid w:val="00FC1CF8"/>
    <w:rsid w:val="00FC1E70"/>
    <w:rsid w:val="00FC202D"/>
    <w:rsid w:val="00FC5CB7"/>
    <w:rsid w:val="00FD059E"/>
    <w:rsid w:val="00FD05C9"/>
    <w:rsid w:val="00FD0ACA"/>
    <w:rsid w:val="00FE19B9"/>
    <w:rsid w:val="00FE50B4"/>
    <w:rsid w:val="00FE5A71"/>
    <w:rsid w:val="00FE78C8"/>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34150883">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1999452821">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DE1543-20D5-43FD-9E55-5B0C1E963133}">
  <ds:schemaRefs>
    <ds:schemaRef ds:uri="http://schemas.openxmlformats.org/officeDocument/2006/bibliography"/>
  </ds:schemaRefs>
</ds:datastoreItem>
</file>

<file path=customXml/itemProps3.xml><?xml version="1.0" encoding="utf-8"?>
<ds:datastoreItem xmlns:ds="http://schemas.openxmlformats.org/officeDocument/2006/customXml" ds:itemID="{D68D77DA-6AD9-4A67-80F9-6739CCA0BCB0}">
  <ds:schemaRefs>
    <ds:schemaRef ds:uri="http://purl.org/dc/terms/"/>
    <ds:schemaRef ds:uri="http://schemas.microsoft.com/office/2006/documentManagement/types"/>
    <ds:schemaRef ds:uri="http://purl.org/dc/elements/1.1/"/>
    <ds:schemaRef ds:uri="cbb01951-1c45-4a5c-a97e-d9358664634d"/>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5.xml><?xml version="1.0" encoding="utf-8"?>
<ds:datastoreItem xmlns:ds="http://schemas.openxmlformats.org/officeDocument/2006/customXml" ds:itemID="{4F61D02A-9708-48BB-8F1A-87090F2AEBD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Pages>
  <Words>16466</Words>
  <Characters>9386</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Laima Jaunsubrēna</cp:lastModifiedBy>
  <cp:revision>13</cp:revision>
  <cp:lastPrinted>2019-12-10T09:09:00Z</cp:lastPrinted>
  <dcterms:created xsi:type="dcterms:W3CDTF">2021-06-30T15:36:00Z</dcterms:created>
  <dcterms:modified xsi:type="dcterms:W3CDTF">2021-10-29T10:41:00Z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